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horzAnchor="margin" w:tblpY="1065"/>
        <w:tblW w:w="8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138"/>
        <w:gridCol w:w="2093"/>
        <w:gridCol w:w="1875"/>
        <w:gridCol w:w="2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84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09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班级</w:t>
            </w:r>
          </w:p>
        </w:tc>
        <w:tc>
          <w:tcPr>
            <w:tcW w:w="237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84" w:type="dxa"/>
            <w:gridSpan w:val="2"/>
            <w:shd w:val="clear" w:color="auto" w:fill="auto"/>
            <w:vAlign w:val="center"/>
          </w:tcPr>
          <w:p>
            <w:pPr>
              <w:ind w:right="560"/>
              <w:jc w:val="center"/>
              <w:rPr>
                <w:rFonts w:ascii="宋体" w:hAnsi="宋体" w:eastAsia="宋体"/>
                <w:b/>
                <w:kern w:val="0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>
            <w:pPr>
              <w:ind w:right="560"/>
              <w:jc w:val="center"/>
              <w:rPr>
                <w:rFonts w:ascii="宋体" w:hAnsi="宋体" w:eastAsia="宋体"/>
                <w:b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ind w:right="560"/>
              <w:jc w:val="center"/>
              <w:rPr>
                <w:rFonts w:ascii="宋体" w:hAnsi="宋体" w:eastAsia="宋体"/>
                <w:b/>
                <w:kern w:val="0"/>
                <w:sz w:val="24"/>
                <w:szCs w:val="24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>
            <w:pPr>
              <w:ind w:right="560"/>
              <w:jc w:val="center"/>
              <w:rPr>
                <w:rFonts w:ascii="宋体" w:hAnsi="宋体" w:eastAsia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84" w:type="dxa"/>
            <w:gridSpan w:val="2"/>
            <w:shd w:val="clear" w:color="auto" w:fill="auto"/>
            <w:vAlign w:val="center"/>
          </w:tcPr>
          <w:p>
            <w:pPr>
              <w:ind w:right="560"/>
              <w:jc w:val="center"/>
              <w:rPr>
                <w:rFonts w:ascii="宋体" w:hAnsi="宋体" w:eastAsia="宋体"/>
                <w:b/>
                <w:kern w:val="0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>
            <w:pPr>
              <w:ind w:right="560"/>
              <w:jc w:val="center"/>
              <w:rPr>
                <w:rFonts w:ascii="宋体" w:hAnsi="宋体" w:eastAsia="宋体"/>
                <w:b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ind w:right="560"/>
              <w:jc w:val="center"/>
              <w:rPr>
                <w:rFonts w:ascii="宋体" w:hAnsi="宋体" w:eastAsia="宋体"/>
                <w:b/>
                <w:kern w:val="0"/>
                <w:sz w:val="24"/>
                <w:szCs w:val="24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>
            <w:pPr>
              <w:ind w:right="560"/>
              <w:jc w:val="center"/>
              <w:rPr>
                <w:rFonts w:ascii="宋体" w:hAnsi="宋体" w:eastAsia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84" w:type="dxa"/>
            <w:gridSpan w:val="2"/>
            <w:shd w:val="clear" w:color="auto" w:fill="auto"/>
            <w:vAlign w:val="center"/>
          </w:tcPr>
          <w:p>
            <w:pPr>
              <w:ind w:right="560"/>
              <w:jc w:val="center"/>
              <w:rPr>
                <w:rFonts w:ascii="宋体" w:hAnsi="宋体" w:eastAsia="宋体"/>
                <w:b/>
                <w:kern w:val="0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>
            <w:pPr>
              <w:ind w:right="560"/>
              <w:jc w:val="center"/>
              <w:rPr>
                <w:rFonts w:ascii="宋体" w:hAnsi="宋体" w:eastAsia="宋体"/>
                <w:b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ind w:right="560"/>
              <w:jc w:val="center"/>
              <w:rPr>
                <w:rFonts w:ascii="宋体" w:hAnsi="宋体" w:eastAsia="宋体"/>
                <w:b/>
                <w:kern w:val="0"/>
                <w:sz w:val="24"/>
                <w:szCs w:val="24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>
            <w:pPr>
              <w:ind w:right="560"/>
              <w:jc w:val="center"/>
              <w:rPr>
                <w:rFonts w:ascii="宋体" w:hAnsi="宋体" w:eastAsia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84" w:type="dxa"/>
            <w:gridSpan w:val="2"/>
            <w:shd w:val="clear" w:color="auto" w:fill="auto"/>
            <w:vAlign w:val="center"/>
          </w:tcPr>
          <w:p>
            <w:pPr>
              <w:ind w:right="560"/>
              <w:jc w:val="center"/>
              <w:rPr>
                <w:rFonts w:ascii="宋体" w:hAnsi="宋体" w:eastAsia="宋体"/>
                <w:b/>
                <w:kern w:val="0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>
            <w:pPr>
              <w:ind w:right="560"/>
              <w:jc w:val="center"/>
              <w:rPr>
                <w:rFonts w:ascii="宋体" w:hAnsi="宋体" w:eastAsia="宋体"/>
                <w:b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ind w:right="560"/>
              <w:jc w:val="center"/>
              <w:rPr>
                <w:rFonts w:ascii="宋体" w:hAnsi="宋体" w:eastAsia="宋体"/>
                <w:b/>
                <w:kern w:val="0"/>
                <w:sz w:val="24"/>
                <w:szCs w:val="24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>
            <w:pPr>
              <w:ind w:right="560"/>
              <w:jc w:val="center"/>
              <w:rPr>
                <w:rFonts w:ascii="宋体" w:hAnsi="宋体" w:eastAsia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84" w:type="dxa"/>
            <w:gridSpan w:val="2"/>
            <w:shd w:val="clear" w:color="auto" w:fill="auto"/>
            <w:vAlign w:val="center"/>
          </w:tcPr>
          <w:p>
            <w:pPr>
              <w:ind w:right="560"/>
              <w:jc w:val="center"/>
              <w:rPr>
                <w:rFonts w:ascii="宋体" w:hAnsi="宋体" w:eastAsia="宋体"/>
                <w:b/>
                <w:kern w:val="0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>
            <w:pPr>
              <w:ind w:right="560"/>
              <w:jc w:val="center"/>
              <w:rPr>
                <w:rFonts w:ascii="宋体" w:hAnsi="宋体" w:eastAsia="宋体"/>
                <w:b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ind w:right="560"/>
              <w:jc w:val="center"/>
              <w:rPr>
                <w:rFonts w:ascii="宋体" w:hAnsi="宋体" w:eastAsia="宋体"/>
                <w:b/>
                <w:kern w:val="0"/>
                <w:sz w:val="24"/>
                <w:szCs w:val="24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>
            <w:pPr>
              <w:ind w:right="560"/>
              <w:jc w:val="center"/>
              <w:rPr>
                <w:rFonts w:ascii="宋体" w:hAnsi="宋体" w:eastAsia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84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案例分析论题</w:t>
            </w:r>
          </w:p>
        </w:tc>
        <w:tc>
          <w:tcPr>
            <w:tcW w:w="6346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84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指导老师</w:t>
            </w:r>
          </w:p>
        </w:tc>
        <w:tc>
          <w:tcPr>
            <w:tcW w:w="6346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46" w:type="dxa"/>
            <w:shd w:val="clear" w:color="auto" w:fill="auto"/>
            <w:textDirection w:val="tbRlV"/>
            <w:vAlign w:val="center"/>
          </w:tcPr>
          <w:p>
            <w:pPr>
              <w:spacing w:line="360" w:lineRule="auto"/>
              <w:ind w:left="0" w:leftChars="0" w:right="113" w:firstLine="0" w:firstLineChars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案 例 简 述</w:t>
            </w:r>
          </w:p>
        </w:tc>
        <w:tc>
          <w:tcPr>
            <w:tcW w:w="7484" w:type="dxa"/>
            <w:gridSpan w:val="4"/>
            <w:shd w:val="clear" w:color="auto" w:fill="auto"/>
            <w:vAlign w:val="center"/>
          </w:tcPr>
          <w:p>
            <w:pPr>
              <w:spacing w:line="360" w:lineRule="auto"/>
              <w:ind w:firstLine="420" w:firstLineChars="200"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  <w:p>
            <w:pPr>
              <w:spacing w:line="360" w:lineRule="auto"/>
              <w:ind w:firstLine="420" w:firstLineChars="200"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  <w:p>
            <w:pPr>
              <w:spacing w:line="360" w:lineRule="auto"/>
              <w:ind w:firstLine="420" w:firstLineChars="200"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  <w:p>
            <w:pPr>
              <w:spacing w:line="360" w:lineRule="auto"/>
              <w:ind w:firstLine="420" w:firstLineChars="200"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  <w:p>
            <w:pPr>
              <w:spacing w:line="360" w:lineRule="auto"/>
              <w:ind w:firstLine="420" w:firstLineChars="200"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  <w:p>
            <w:pPr>
              <w:spacing w:line="360" w:lineRule="auto"/>
              <w:ind w:firstLine="420" w:firstLineChars="200"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  <w:p>
            <w:pPr>
              <w:spacing w:line="360" w:lineRule="auto"/>
              <w:ind w:firstLine="420" w:firstLineChars="200"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  <w:p>
            <w:pPr>
              <w:spacing w:line="360" w:lineRule="auto"/>
              <w:ind w:firstLine="420" w:firstLineChars="200"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46" w:type="dxa"/>
            <w:shd w:val="clear" w:color="auto" w:fill="auto"/>
            <w:textDirection w:val="tbRlV"/>
            <w:vAlign w:val="center"/>
          </w:tcPr>
          <w:p>
            <w:pPr>
              <w:spacing w:line="360" w:lineRule="auto"/>
              <w:ind w:left="0" w:leftChars="0" w:right="113" w:firstLine="0" w:firstLineChars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分 析 内 容 摘 要</w:t>
            </w:r>
          </w:p>
        </w:tc>
        <w:tc>
          <w:tcPr>
            <w:tcW w:w="7484" w:type="dxa"/>
            <w:gridSpan w:val="4"/>
            <w:shd w:val="clear" w:color="auto" w:fill="auto"/>
            <w:vAlign w:val="center"/>
          </w:tcPr>
          <w:p>
            <w:pPr>
              <w:spacing w:line="360" w:lineRule="auto"/>
              <w:ind w:firstLine="420" w:firstLineChars="200"/>
              <w:jc w:val="center"/>
              <w:rPr>
                <w:rFonts w:hint="eastAsia" w:ascii="宋体" w:hAnsi="宋体" w:eastAsia="宋体"/>
                <w:kern w:val="0"/>
                <w:szCs w:val="21"/>
              </w:rPr>
            </w:pPr>
          </w:p>
          <w:p>
            <w:pPr>
              <w:spacing w:line="360" w:lineRule="auto"/>
              <w:ind w:firstLine="420" w:firstLineChars="200"/>
              <w:jc w:val="center"/>
              <w:rPr>
                <w:rFonts w:hint="eastAsia" w:ascii="宋体" w:hAnsi="宋体" w:eastAsia="宋体"/>
                <w:kern w:val="0"/>
                <w:szCs w:val="21"/>
              </w:rPr>
            </w:pPr>
          </w:p>
          <w:p>
            <w:pPr>
              <w:spacing w:line="360" w:lineRule="auto"/>
              <w:ind w:firstLine="420" w:firstLineChars="200"/>
              <w:jc w:val="center"/>
              <w:rPr>
                <w:rFonts w:hint="eastAsia" w:ascii="宋体" w:hAnsi="宋体" w:eastAsia="宋体"/>
                <w:kern w:val="0"/>
                <w:szCs w:val="21"/>
              </w:rPr>
            </w:pPr>
          </w:p>
          <w:p>
            <w:pPr>
              <w:spacing w:line="360" w:lineRule="auto"/>
              <w:ind w:firstLine="420" w:firstLineChars="200"/>
              <w:jc w:val="center"/>
              <w:rPr>
                <w:rFonts w:hint="eastAsia" w:ascii="宋体" w:hAnsi="宋体" w:eastAsia="宋体"/>
                <w:kern w:val="0"/>
                <w:szCs w:val="21"/>
              </w:rPr>
            </w:pPr>
          </w:p>
          <w:p>
            <w:pPr>
              <w:spacing w:line="360" w:lineRule="auto"/>
              <w:ind w:firstLine="420" w:firstLineChars="200"/>
              <w:jc w:val="center"/>
              <w:rPr>
                <w:rFonts w:hint="eastAsia" w:ascii="宋体" w:hAnsi="宋体" w:eastAsia="宋体"/>
                <w:kern w:val="0"/>
                <w:szCs w:val="21"/>
              </w:rPr>
            </w:pPr>
          </w:p>
          <w:p>
            <w:pPr>
              <w:spacing w:line="360" w:lineRule="auto"/>
              <w:ind w:firstLine="420" w:firstLineChars="200"/>
              <w:jc w:val="center"/>
              <w:rPr>
                <w:rFonts w:hint="eastAsia" w:ascii="宋体" w:hAnsi="宋体" w:eastAsia="宋体"/>
                <w:kern w:val="0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（分析报告请另附纸）</w:t>
            </w:r>
          </w:p>
        </w:tc>
      </w:tr>
    </w:tbl>
    <w:p>
      <w:pPr>
        <w:pStyle w:val="2"/>
        <w:spacing w:line="360" w:lineRule="auto"/>
        <w:ind w:firstLine="482" w:firstLineChars="200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“经管共商——学术文化节”之案例分析大赛附表</w:t>
      </w:r>
    </w:p>
    <w:p>
      <w:r>
        <w:rPr>
          <w:rFonts w:hint="eastAsia" w:asciiTheme="minorEastAsia" w:hAnsiTheme="minorEastAsia"/>
          <w:sz w:val="24"/>
          <w:szCs w:val="24"/>
        </w:rPr>
        <w:t>编号：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0E2189"/>
    <w:rsid w:val="300E218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2018-04-13T07:05:00Z</dcterms:created>
  <dc:creator>悦呀悦</dc:creator>
  <cp:lastModifiedBy>悦呀悦</cp:lastModifiedBy>
  <dcterms:modified xsi:type="dcterms:W3CDTF">2018-04-13T07:09:13Z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