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70"/>
        </w:tabs>
        <w:spacing w:line="460" w:lineRule="exact"/>
        <w:jc w:val="left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附件3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2020—2021学年“优秀志愿者”评选办法</w:t>
      </w:r>
    </w:p>
    <w:p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“优秀志愿者”参评对象为我校在读本科生以及研究生注册志愿者。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遵守《中南财经政法大学学生日常行为规范》和《中南财经政法大学志愿者管理办法》等相关制度。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28"/>
          <w:szCs w:val="28"/>
        </w:rPr>
        <w:t xml:space="preserve">  遵守志愿中国志愿服务管理平台（志愿汇A</w:t>
      </w:r>
      <w:r>
        <w:rPr>
          <w:rFonts w:ascii="仿宋_GB2312" w:hAnsi="仿宋" w:eastAsia="仿宋_GB2312"/>
          <w:sz w:val="28"/>
          <w:szCs w:val="28"/>
        </w:rPr>
        <w:t>PP</w:t>
      </w:r>
      <w:r>
        <w:rPr>
          <w:rFonts w:hint="eastAsia" w:ascii="仿宋_GB2312" w:hAnsi="仿宋" w:eastAsia="仿宋_GB2312"/>
          <w:sz w:val="28"/>
          <w:szCs w:val="28"/>
        </w:rPr>
        <w:t>）相关服务规定，并加入“中南财经政法大学”组织。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第四条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积极响应校、院志愿者协会以及其他组织的志愿服务活动，并且在活动中表现优秀。</w:t>
      </w:r>
    </w:p>
    <w:p>
      <w:pPr>
        <w:widowControl/>
        <w:spacing w:line="460" w:lineRule="exact"/>
        <w:ind w:firstLine="643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第五条</w:t>
      </w:r>
      <w:r>
        <w:rPr>
          <w:rFonts w:ascii="仿宋_GB2312" w:hAnsi="仿宋" w:eastAsia="仿宋_GB2312"/>
          <w:sz w:val="28"/>
          <w:szCs w:val="28"/>
        </w:rPr>
        <w:t xml:space="preserve">  累计服务信用时数（计算时间起止为2020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日—</w:t>
      </w:r>
      <w:r>
        <w:rPr>
          <w:rFonts w:ascii="仿宋_GB2312" w:hAnsi="仿宋" w:eastAsia="仿宋_GB2312"/>
          <w:sz w:val="28"/>
          <w:szCs w:val="28"/>
        </w:rPr>
        <w:t>2021年3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31日，工时原则上以志愿中国后台数据中为准）不少于50小时</w:t>
      </w:r>
      <w:r>
        <w:rPr>
          <w:rFonts w:hint="eastAsia" w:ascii="仿宋_GB2312" w:hAnsi="仿宋" w:eastAsia="仿宋_GB2312"/>
          <w:sz w:val="28"/>
          <w:szCs w:val="28"/>
        </w:rPr>
        <w:t>，可申报“优秀志愿者”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第六条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典型事迹被校级及以上媒体宣传报道的，或获得校级及以上志愿服务相关荣誉的，可优先考虑。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工时复核中发现盗刷现象直接取消评选资格。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本办法解释权归中南财经政法大学志愿者协会所有。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0"/>
        </w:tabs>
        <w:spacing w:line="460" w:lineRule="exact"/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中南财经政法大学志愿者协会</w:t>
      </w:r>
    </w:p>
    <w:p>
      <w:pPr>
        <w:spacing w:line="460" w:lineRule="exact"/>
        <w:ind w:right="750"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2021</w:t>
      </w:r>
      <w:r>
        <w:rPr>
          <w:rFonts w:hint="eastAsia" w:ascii="仿宋_GB2312" w:hAnsi="仿宋" w:eastAsia="仿宋_GB2312"/>
          <w:sz w:val="28"/>
          <w:szCs w:val="28"/>
        </w:rPr>
        <w:t>年4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0D"/>
    <w:rsid w:val="000A1668"/>
    <w:rsid w:val="000D3C59"/>
    <w:rsid w:val="002853F5"/>
    <w:rsid w:val="002D1D4A"/>
    <w:rsid w:val="004E2C51"/>
    <w:rsid w:val="00C30A0D"/>
    <w:rsid w:val="00D35B25"/>
    <w:rsid w:val="00D419C4"/>
    <w:rsid w:val="00DD4BE0"/>
    <w:rsid w:val="00E524F8"/>
    <w:rsid w:val="22C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62</Words>
  <Characters>354</Characters>
  <Lines>2</Lines>
  <Paragraphs>1</Paragraphs>
  <TotalTime>12</TotalTime>
  <ScaleCrop>false</ScaleCrop>
  <LinksUpToDate>false</LinksUpToDate>
  <CharactersWithSpaces>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2016-03-27T23:36:00Z</dcterms:created>
  <dc:creator>wang</dc:creator>
  <cp:lastModifiedBy>River</cp:lastModifiedBy>
  <dcterms:modified xsi:type="dcterms:W3CDTF">2021-04-06T11:09:05Z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