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AFF" w:rsidRPr="001A378A" w:rsidRDefault="00026AFF" w:rsidP="00026AFF">
      <w:pPr>
        <w:tabs>
          <w:tab w:val="left" w:pos="1470"/>
        </w:tabs>
        <w:spacing w:line="720" w:lineRule="exact"/>
        <w:ind w:firstLine="480"/>
        <w:rPr>
          <w:rFonts w:ascii="黑体" w:eastAsia="黑体" w:hAnsi="黑体" w:cs="仿宋_GB2312"/>
          <w:szCs w:val="32"/>
        </w:rPr>
      </w:pPr>
      <w:r w:rsidRPr="001A378A">
        <w:rPr>
          <w:rFonts w:ascii="黑体" w:eastAsia="黑体" w:hAnsi="黑体" w:cs="仿宋_GB2312" w:hint="eastAsia"/>
          <w:szCs w:val="32"/>
        </w:rPr>
        <w:t>附件1</w:t>
      </w:r>
    </w:p>
    <w:p w:rsidR="00026AFF" w:rsidRPr="001A378A" w:rsidRDefault="00026AFF" w:rsidP="00026AFF">
      <w:pPr>
        <w:tabs>
          <w:tab w:val="left" w:pos="1470"/>
        </w:tabs>
        <w:adjustRightInd w:val="0"/>
        <w:snapToGrid w:val="0"/>
        <w:spacing w:line="680" w:lineRule="exact"/>
        <w:ind w:firstLine="720"/>
        <w:jc w:val="center"/>
        <w:rPr>
          <w:rFonts w:ascii="方正小标宋简体" w:eastAsia="方正小标宋简体" w:hAnsi="黑体" w:cs="仿宋_GB2312"/>
          <w:sz w:val="36"/>
          <w:szCs w:val="36"/>
        </w:rPr>
      </w:pPr>
      <w:bookmarkStart w:id="0" w:name="bookmark3"/>
      <w:bookmarkStart w:id="1" w:name="_GoBack"/>
      <w:r w:rsidRPr="001A378A">
        <w:rPr>
          <w:rFonts w:ascii="方正小标宋简体" w:eastAsia="方正小标宋简体" w:hAnsi="黑体" w:cs="仿宋_GB2312" w:hint="eastAsia"/>
          <w:sz w:val="36"/>
          <w:szCs w:val="36"/>
        </w:rPr>
        <w:t>第五届中国</w:t>
      </w:r>
      <w:r w:rsidRPr="001A378A">
        <w:rPr>
          <w:rFonts w:ascii="方正小标宋简体" w:eastAsia="方正小标宋简体" w:hAnsi="黑体" w:cs="仿宋_GB2312" w:hint="eastAsia"/>
          <w:sz w:val="36"/>
          <w:szCs w:val="36"/>
          <w:lang w:eastAsia="zh-TW"/>
        </w:rPr>
        <w:t>“</w:t>
      </w:r>
      <w:r w:rsidRPr="001A378A">
        <w:rPr>
          <w:rFonts w:ascii="方正小标宋简体" w:eastAsia="方正小标宋简体" w:hAnsi="黑体" w:cs="仿宋_GB2312" w:hint="eastAsia"/>
          <w:sz w:val="36"/>
          <w:szCs w:val="36"/>
        </w:rPr>
        <w:t>互联网</w:t>
      </w:r>
      <w:r w:rsidRPr="001A378A">
        <w:rPr>
          <w:rFonts w:ascii="方正小标宋简体" w:eastAsia="方正小标宋简体" w:hAnsi="黑体" w:cs="仿宋_GB2312" w:hint="eastAsia"/>
          <w:sz w:val="36"/>
          <w:szCs w:val="36"/>
          <w:lang w:eastAsia="zh-TW"/>
        </w:rPr>
        <w:t>+”</w:t>
      </w:r>
      <w:r w:rsidRPr="001A378A">
        <w:rPr>
          <w:rFonts w:ascii="方正小标宋简体" w:eastAsia="方正小标宋简体" w:hAnsi="黑体" w:cs="仿宋_GB2312" w:hint="eastAsia"/>
          <w:sz w:val="36"/>
          <w:szCs w:val="36"/>
        </w:rPr>
        <w:t>大学生创新创业大赛</w:t>
      </w:r>
    </w:p>
    <w:p w:rsidR="00026AFF" w:rsidRPr="001A378A" w:rsidRDefault="00026AFF" w:rsidP="00026AFF">
      <w:pPr>
        <w:tabs>
          <w:tab w:val="left" w:pos="1470"/>
        </w:tabs>
        <w:adjustRightInd w:val="0"/>
        <w:snapToGrid w:val="0"/>
        <w:spacing w:line="680" w:lineRule="exact"/>
        <w:ind w:firstLine="720"/>
        <w:jc w:val="center"/>
        <w:rPr>
          <w:rFonts w:ascii="方正小标宋简体" w:eastAsia="方正小标宋简体" w:hAnsi="黑体" w:cs="仿宋_GB2312"/>
          <w:sz w:val="36"/>
          <w:szCs w:val="36"/>
        </w:rPr>
      </w:pPr>
      <w:r w:rsidRPr="001A378A">
        <w:rPr>
          <w:rFonts w:ascii="方正小标宋简体" w:eastAsia="方正小标宋简体" w:hAnsi="黑体" w:cs="仿宋_GB2312" w:hint="eastAsia"/>
          <w:sz w:val="36"/>
          <w:szCs w:val="36"/>
        </w:rPr>
        <w:t>湖北省</w:t>
      </w:r>
      <w:proofErr w:type="gramStart"/>
      <w:r w:rsidRPr="001A378A">
        <w:rPr>
          <w:rFonts w:ascii="方正小标宋简体" w:eastAsia="方正小标宋简体" w:hAnsi="黑体" w:cs="仿宋_GB2312" w:hint="eastAsia"/>
          <w:sz w:val="36"/>
          <w:szCs w:val="36"/>
        </w:rPr>
        <w:t>复赛高</w:t>
      </w:r>
      <w:proofErr w:type="gramEnd"/>
      <w:r w:rsidRPr="001A378A">
        <w:rPr>
          <w:rFonts w:ascii="方正小标宋简体" w:eastAsia="方正小标宋简体" w:hAnsi="黑体" w:cs="仿宋_GB2312" w:hint="eastAsia"/>
          <w:sz w:val="36"/>
          <w:szCs w:val="36"/>
        </w:rPr>
        <w:t>教主赛道方案</w:t>
      </w:r>
      <w:bookmarkEnd w:id="0"/>
    </w:p>
    <w:bookmarkEnd w:id="1"/>
    <w:p w:rsidR="00026AFF" w:rsidRDefault="00026AFF" w:rsidP="00026AFF">
      <w:pPr>
        <w:tabs>
          <w:tab w:val="left" w:pos="1470"/>
        </w:tabs>
        <w:spacing w:line="560" w:lineRule="exact"/>
        <w:ind w:firstLine="720"/>
        <w:rPr>
          <w:rFonts w:ascii="黑体" w:eastAsia="黑体" w:hAnsi="黑体" w:cs="仿宋_GB2312"/>
          <w:sz w:val="36"/>
          <w:szCs w:val="36"/>
        </w:rPr>
      </w:pP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宋体" w:hint="eastAsia"/>
          <w:szCs w:val="32"/>
        </w:rPr>
        <w:t>根据《教育部关于举办第五届中国“互联网+”大学生创新创业大赛的通知》（</w:t>
      </w:r>
      <w:proofErr w:type="gramStart"/>
      <w:r w:rsidRPr="00B114CE">
        <w:rPr>
          <w:rFonts w:ascii="仿宋_GB2312" w:hAnsi="宋体" w:hint="eastAsia"/>
          <w:szCs w:val="32"/>
        </w:rPr>
        <w:t>教高函</w:t>
      </w:r>
      <w:proofErr w:type="gramEnd"/>
      <w:r w:rsidRPr="00B114CE">
        <w:rPr>
          <w:rFonts w:ascii="仿宋_GB2312" w:hAnsi="宋体" w:hint="eastAsia"/>
          <w:szCs w:val="32"/>
        </w:rPr>
        <w:t>〔2019〕8号），</w:t>
      </w:r>
      <w:r w:rsidRPr="00B114CE">
        <w:rPr>
          <w:rFonts w:ascii="仿宋_GB2312" w:hAnsi="仿宋_GB2312" w:cs="仿宋_GB2312" w:hint="eastAsia"/>
          <w:bCs/>
          <w:szCs w:val="32"/>
        </w:rPr>
        <w:t>大赛设第五届中国“互联网+”大学生创新创业大赛湖北省</w:t>
      </w:r>
      <w:proofErr w:type="gramStart"/>
      <w:r w:rsidRPr="00B114CE">
        <w:rPr>
          <w:rFonts w:ascii="仿宋_GB2312" w:hAnsi="仿宋_GB2312" w:cs="仿宋_GB2312" w:hint="eastAsia"/>
          <w:bCs/>
          <w:szCs w:val="32"/>
        </w:rPr>
        <w:t>复赛高</w:t>
      </w:r>
      <w:proofErr w:type="gramEnd"/>
      <w:r w:rsidRPr="00B114CE">
        <w:rPr>
          <w:rFonts w:ascii="仿宋_GB2312" w:hAnsi="仿宋_GB2312" w:cs="仿宋_GB2312" w:hint="eastAsia"/>
          <w:bCs/>
          <w:szCs w:val="32"/>
        </w:rPr>
        <w:t>教主赛道，具体方案如下：</w:t>
      </w:r>
    </w:p>
    <w:p w:rsidR="00026AFF" w:rsidRPr="00014862" w:rsidRDefault="00026AFF" w:rsidP="00026AFF">
      <w:pPr>
        <w:tabs>
          <w:tab w:val="left" w:pos="1470"/>
        </w:tabs>
        <w:spacing w:line="560" w:lineRule="exact"/>
        <w:ind w:firstLine="480"/>
        <w:rPr>
          <w:rFonts w:ascii="黑体" w:eastAsia="黑体" w:hAnsi="黑体" w:cs="仿宋_GB2312"/>
          <w:bCs/>
          <w:szCs w:val="32"/>
        </w:rPr>
      </w:pPr>
      <w:bookmarkStart w:id="2" w:name="bookmark4"/>
      <w:r w:rsidRPr="00014862">
        <w:rPr>
          <w:rFonts w:ascii="黑体" w:eastAsia="黑体" w:hAnsi="黑体" w:cs="仿宋_GB2312" w:hint="eastAsia"/>
          <w:bCs/>
          <w:szCs w:val="32"/>
        </w:rPr>
        <w:t>一、目标任务</w:t>
      </w:r>
      <w:bookmarkEnd w:id="2"/>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把大赛作为深化创新创业教育改革的重要抓手，引导各地各高校主动服务国家战略和区域发展，积极开展课程体系、教学方法、教师能力、管理制度等方面的综合改革,切实提高学生的创新精神、创业意识和创新创业能力。推动赛事成果转化和产学研用紧密结合，促进“互联网</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新业态形成，服务经济高质量发展。以创新引领创业、以创业带动就业，努力形成高校毕业生更高质量创业就业的新局面。</w:t>
      </w:r>
    </w:p>
    <w:p w:rsidR="00026AFF" w:rsidRPr="00B114CE" w:rsidRDefault="00026AFF" w:rsidP="00026AFF">
      <w:pPr>
        <w:tabs>
          <w:tab w:val="left" w:pos="1470"/>
        </w:tabs>
        <w:spacing w:line="560" w:lineRule="exact"/>
        <w:ind w:firstLine="480"/>
        <w:rPr>
          <w:rFonts w:ascii="仿宋_GB2312" w:hAnsi="仿宋_GB2312" w:cs="仿宋_GB2312"/>
          <w:b/>
          <w:szCs w:val="32"/>
        </w:rPr>
      </w:pPr>
      <w:bookmarkStart w:id="3" w:name="bookmark5"/>
      <w:r w:rsidRPr="00014862">
        <w:rPr>
          <w:rFonts w:ascii="黑体" w:eastAsia="黑体" w:hAnsi="黑体" w:cs="仿宋_GB2312" w:hint="eastAsia"/>
          <w:bCs/>
          <w:szCs w:val="32"/>
        </w:rPr>
        <w:t>二、参赛项目类型</w:t>
      </w:r>
      <w:bookmarkEnd w:id="3"/>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r w:rsidRPr="00B114CE">
        <w:rPr>
          <w:rFonts w:ascii="仿宋_GB2312" w:hAnsi="仿宋_GB2312" w:cs="仿宋_GB2312" w:hint="eastAsia"/>
          <w:bCs/>
          <w:szCs w:val="32"/>
        </w:rPr>
        <w:lastRenderedPageBreak/>
        <w:t>参赛项目主要包括以下类型：</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1.“互联网+”现代农业，包括农林牧渔等；</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2.“互联网+”制造业，包括先进制造、智能硬件、工业自动化、生物医药、节能环保、新材料、军工等；</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3.“互联网+”信息技术服务，包括人工智能技术、物联网技术、网络空间安全技术、大数据、云计算、工具软件、社交网络、媒体门户、企业服务、下一代通讯技术等;</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4.“互联网+”文化创意服务，包括广播影视、设计服务、文化艺术、旅游休闲、艺术品交易、广告会展、</w:t>
      </w:r>
      <w:proofErr w:type="gramStart"/>
      <w:r w:rsidRPr="00B114CE">
        <w:rPr>
          <w:rFonts w:ascii="仿宋_GB2312" w:hAnsi="仿宋_GB2312" w:cs="仿宋_GB2312" w:hint="eastAsia"/>
          <w:bCs/>
          <w:szCs w:val="32"/>
        </w:rPr>
        <w:t>动漫娱乐</w:t>
      </w:r>
      <w:proofErr w:type="gramEnd"/>
      <w:r w:rsidRPr="00B114CE">
        <w:rPr>
          <w:rFonts w:ascii="仿宋_GB2312" w:hAnsi="仿宋_GB2312" w:cs="仿宋_GB2312" w:hint="eastAsia"/>
          <w:bCs/>
          <w:szCs w:val="32"/>
        </w:rPr>
        <w:t>、体育竞技等；</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5.“互联网+”社会服务，包括电子商务、消费生活、金融、财经法</w:t>
      </w:r>
      <w:proofErr w:type="gramStart"/>
      <w:r w:rsidRPr="00B114CE">
        <w:rPr>
          <w:rFonts w:ascii="仿宋_GB2312" w:hAnsi="仿宋_GB2312" w:cs="仿宋_GB2312" w:hint="eastAsia"/>
          <w:bCs/>
          <w:szCs w:val="32"/>
        </w:rPr>
        <w:t>务</w:t>
      </w:r>
      <w:proofErr w:type="gramEnd"/>
      <w:r w:rsidRPr="00B114CE">
        <w:rPr>
          <w:rFonts w:ascii="仿宋_GB2312" w:hAnsi="仿宋_GB2312" w:cs="仿宋_GB2312" w:hint="eastAsia"/>
          <w:bCs/>
          <w:szCs w:val="32"/>
        </w:rPr>
        <w:t>、房产家居、高效物流、教育培训、医疗健康、交通、人力资源服务等。</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参赛项目不只限于“互联网+”项目，鼓励各</w:t>
      </w:r>
      <w:proofErr w:type="gramStart"/>
      <w:r w:rsidRPr="00B114CE">
        <w:rPr>
          <w:rFonts w:ascii="仿宋_GB2312" w:hAnsi="仿宋_GB2312" w:cs="仿宋_GB2312" w:hint="eastAsia"/>
          <w:bCs/>
          <w:szCs w:val="32"/>
        </w:rPr>
        <w:t>类创新</w:t>
      </w:r>
      <w:proofErr w:type="gramEnd"/>
      <w:r w:rsidRPr="00B114CE">
        <w:rPr>
          <w:rFonts w:ascii="仿宋_GB2312" w:hAnsi="仿宋_GB2312" w:cs="仿宋_GB2312" w:hint="eastAsia"/>
          <w:bCs/>
          <w:szCs w:val="32"/>
        </w:rPr>
        <w:t>创业项目参赛，根据行业背景选择相应类型。</w:t>
      </w:r>
    </w:p>
    <w:p w:rsidR="00026AFF" w:rsidRPr="00014862" w:rsidRDefault="00026AFF" w:rsidP="00026AFF">
      <w:pPr>
        <w:tabs>
          <w:tab w:val="left" w:pos="1470"/>
        </w:tabs>
        <w:spacing w:line="560" w:lineRule="exact"/>
        <w:ind w:firstLine="480"/>
        <w:rPr>
          <w:rFonts w:ascii="黑体" w:eastAsia="黑体" w:hAnsi="黑体" w:cs="仿宋_GB2312"/>
          <w:bCs/>
          <w:szCs w:val="32"/>
        </w:rPr>
      </w:pPr>
      <w:r w:rsidRPr="00014862">
        <w:rPr>
          <w:rFonts w:ascii="黑体" w:eastAsia="黑体" w:hAnsi="黑体" w:cs="仿宋_GB2312" w:hint="eastAsia"/>
          <w:bCs/>
          <w:szCs w:val="32"/>
        </w:rPr>
        <w:t>三、参赛项目要求</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1.参赛项目须真实、健康、合法，无任何不良信息，项目</w:t>
      </w:r>
      <w:proofErr w:type="gramStart"/>
      <w:r w:rsidRPr="00B114CE">
        <w:rPr>
          <w:rFonts w:ascii="仿宋_GB2312" w:hAnsi="仿宋_GB2312" w:cs="仿宋_GB2312" w:hint="eastAsia"/>
          <w:bCs/>
          <w:szCs w:val="32"/>
        </w:rPr>
        <w:t>立意应</w:t>
      </w:r>
      <w:proofErr w:type="gramEnd"/>
      <w:r w:rsidRPr="00B114CE">
        <w:rPr>
          <w:rFonts w:ascii="仿宋_GB2312" w:hAnsi="仿宋_GB2312" w:cs="仿宋_GB2312" w:hint="eastAsia"/>
          <w:bCs/>
          <w:szCs w:val="32"/>
        </w:rPr>
        <w:t>弘扬正能量，</w:t>
      </w:r>
      <w:proofErr w:type="gramStart"/>
      <w:r w:rsidRPr="00B114CE">
        <w:rPr>
          <w:rFonts w:ascii="仿宋_GB2312" w:hAnsi="仿宋_GB2312" w:cs="仿宋_GB2312" w:hint="eastAsia"/>
          <w:bCs/>
          <w:szCs w:val="32"/>
        </w:rPr>
        <w:t>践行</w:t>
      </w:r>
      <w:proofErr w:type="gramEnd"/>
      <w:r w:rsidRPr="00B114CE">
        <w:rPr>
          <w:rFonts w:ascii="仿宋_GB2312" w:hAnsi="仿宋_GB2312" w:cs="仿宋_GB2312" w:hint="eastAsia"/>
          <w:bCs/>
          <w:szCs w:val="32"/>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2.参赛项目涉及他人知识产权的，报名时需提交完整的具有法律效力的所有人书面授权许可书、专利证书等；已完成</w:t>
      </w:r>
      <w:r w:rsidRPr="00B114CE">
        <w:rPr>
          <w:rFonts w:ascii="仿宋_GB2312" w:hAnsi="仿宋_GB2312" w:cs="仿宋_GB2312" w:hint="eastAsia"/>
          <w:bCs/>
          <w:szCs w:val="32"/>
        </w:rPr>
        <w:lastRenderedPageBreak/>
        <w:t>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省复赛时提供相应佐证材料。</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3.大赛以团队为单位报名参赛。允许跨校组建团队，每个团队的参赛成员不少于3人，须为项目的实际成员。参赛团队所报参赛创业项目，须为本团队策划或经营的项目，不得借用他人项目参赛。</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4.参赛项目根据各赛道相应的要求，只能选择一个符合要求的赛道参赛。已获往届中国“互联网</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大学生创新创业大赛全国总决赛各赛道金奖和银奖的项目，不可报名参加第五届大赛。</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5.各有关学校负责审核参赛对象资格。</w:t>
      </w:r>
    </w:p>
    <w:p w:rsidR="00026AFF" w:rsidRPr="00014862" w:rsidRDefault="00026AFF" w:rsidP="00026AFF">
      <w:pPr>
        <w:tabs>
          <w:tab w:val="left" w:pos="1470"/>
        </w:tabs>
        <w:spacing w:line="560" w:lineRule="exact"/>
        <w:ind w:firstLine="480"/>
        <w:rPr>
          <w:rFonts w:ascii="黑体" w:eastAsia="黑体" w:hAnsi="黑体" w:cs="仿宋_GB2312"/>
          <w:bCs/>
          <w:szCs w:val="32"/>
        </w:rPr>
      </w:pPr>
      <w:r w:rsidRPr="00014862">
        <w:rPr>
          <w:rFonts w:ascii="黑体" w:eastAsia="黑体" w:hAnsi="黑体" w:cs="仿宋_GB2312" w:hint="eastAsia"/>
          <w:bCs/>
          <w:szCs w:val="32"/>
        </w:rPr>
        <w:t>四、参赛组别和对象</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根据参赛项目所处的创业阶段、已获投资情况和项目特点，分为创意组、初创组、成长组、师生共创组。具体参赛条件如下：</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D961F8">
        <w:rPr>
          <w:rFonts w:ascii="楷体_GB2312" w:eastAsia="楷体_GB2312" w:hAnsi="仿宋_GB2312" w:cs="仿宋_GB2312" w:hint="eastAsia"/>
          <w:b/>
          <w:szCs w:val="32"/>
        </w:rPr>
        <w:t>(一）创意组。</w:t>
      </w:r>
      <w:r w:rsidRPr="00B114CE">
        <w:rPr>
          <w:rFonts w:ascii="仿宋_GB2312" w:hAnsi="仿宋_GB2312" w:cs="仿宋_GB2312" w:hint="eastAsia"/>
          <w:bCs/>
          <w:szCs w:val="32"/>
        </w:rPr>
        <w:t>参赛项目具有较好的创意和较为成型的产品原型或服务模式，在2019年5月31日（以下时间均包含当日）前尚未完成工商登记注册，并符合以下条件:</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1.参赛申报人须为团队负责人，须为普通高等学校在校生（可为本科生、研究生，不含在职生）</w:t>
      </w:r>
      <w:r>
        <w:rPr>
          <w:rFonts w:ascii="仿宋_GB2312" w:hAnsi="仿宋_GB2312" w:cs="仿宋_GB2312" w:hint="eastAsia"/>
          <w:bCs/>
          <w:szCs w:val="32"/>
        </w:rPr>
        <w:t>。</w:t>
      </w:r>
    </w:p>
    <w:p w:rsidR="00026AFF" w:rsidRPr="00B114CE" w:rsidRDefault="00026AFF" w:rsidP="00026AFF">
      <w:pPr>
        <w:tabs>
          <w:tab w:val="left" w:pos="1470"/>
        </w:tabs>
        <w:spacing w:line="560" w:lineRule="exact"/>
        <w:ind w:firstLine="480"/>
        <w:rPr>
          <w:rFonts w:ascii="仿宋_GB2312" w:hAnsi="仿宋_GB2312" w:cs="仿宋_GB2312"/>
          <w:b/>
          <w:szCs w:val="32"/>
        </w:rPr>
      </w:pPr>
      <w:r w:rsidRPr="00B114CE">
        <w:rPr>
          <w:rFonts w:ascii="仿宋_GB2312" w:hAnsi="仿宋_GB2312" w:cs="仿宋_GB2312" w:hint="eastAsia"/>
          <w:bCs/>
          <w:szCs w:val="32"/>
        </w:rPr>
        <w:t>2.高校教师科技成果转化的参赛项目不能参加创意组(科</w:t>
      </w:r>
      <w:r w:rsidRPr="00B114CE">
        <w:rPr>
          <w:rFonts w:ascii="仿宋_GB2312" w:hAnsi="仿宋_GB2312" w:cs="仿宋_GB2312" w:hint="eastAsia"/>
          <w:bCs/>
          <w:szCs w:val="32"/>
        </w:rPr>
        <w:lastRenderedPageBreak/>
        <w:t>技成果的完成人、所有人中有参赛申报人的除外）</w:t>
      </w:r>
      <w:r>
        <w:rPr>
          <w:rFonts w:ascii="仿宋_GB2312" w:hAnsi="仿宋_GB2312" w:cs="仿宋_GB2312" w:hint="eastAsia"/>
          <w:bCs/>
          <w:szCs w:val="32"/>
        </w:rPr>
        <w:t>。</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D961F8">
        <w:rPr>
          <w:rFonts w:ascii="楷体_GB2312" w:eastAsia="楷体_GB2312" w:hAnsi="仿宋_GB2312" w:cs="仿宋_GB2312" w:hint="eastAsia"/>
          <w:b/>
          <w:szCs w:val="32"/>
        </w:rPr>
        <w:t>(二）初创组。</w:t>
      </w:r>
      <w:r w:rsidRPr="00B114CE">
        <w:rPr>
          <w:rFonts w:ascii="仿宋_GB2312" w:hAnsi="仿宋_GB2312" w:cs="仿宋_GB2312" w:hint="eastAsia"/>
          <w:bCs/>
          <w:szCs w:val="32"/>
        </w:rPr>
        <w:t>参赛项目工商登记注册未满3年（2016年3月1日后注册）且</w:t>
      </w:r>
      <w:proofErr w:type="gramStart"/>
      <w:r w:rsidRPr="00B114CE">
        <w:rPr>
          <w:rFonts w:ascii="仿宋_GB2312" w:hAnsi="仿宋_GB2312" w:cs="仿宋_GB2312" w:hint="eastAsia"/>
          <w:bCs/>
          <w:szCs w:val="32"/>
        </w:rPr>
        <w:t>获机构</w:t>
      </w:r>
      <w:proofErr w:type="gramEnd"/>
      <w:r w:rsidRPr="00B114CE">
        <w:rPr>
          <w:rFonts w:ascii="仿宋_GB2312" w:hAnsi="仿宋_GB2312" w:cs="仿宋_GB2312" w:hint="eastAsia"/>
          <w:bCs/>
          <w:szCs w:val="32"/>
        </w:rPr>
        <w:t>或个人股权投资不超过1轮次，并符合以下条件：</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1.参赛申报人须为初创企业法人代表，须为普通高等学校在校生（可为本科生、研究生，不含在职生）或毕业5年以内的毕业生（2014年之后毕业的本科生、研究生，不含在职生）企业法人代表在国赛通知发布之日后进行变更的不予认可。</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2.</w:t>
      </w:r>
      <w:proofErr w:type="gramStart"/>
      <w:r w:rsidRPr="00B114CE">
        <w:rPr>
          <w:rFonts w:ascii="仿宋_GB2312" w:hAnsi="仿宋_GB2312" w:cs="仿宋_GB2312" w:hint="eastAsia"/>
          <w:bCs/>
          <w:szCs w:val="32"/>
        </w:rPr>
        <w:t>初创组项目</w:t>
      </w:r>
      <w:proofErr w:type="gramEnd"/>
      <w:r w:rsidRPr="00B114CE">
        <w:rPr>
          <w:rFonts w:ascii="仿宋_GB2312" w:hAnsi="仿宋_GB2312" w:cs="仿宋_GB2312" w:hint="eastAsia"/>
          <w:bCs/>
          <w:szCs w:val="32"/>
        </w:rPr>
        <w:t>的股权结构中，参赛企业法人代表的股权不得少于10%,参赛成员股权合计不得少于1/3。</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3.高校教师科技成果转化的项目可以参加初创组，允许将拥有科研成果的教师的股权与学生所持股权合并计算，合并计算的股权不得少于51</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学生团队所持股权比例不得低于26%</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D961F8">
        <w:rPr>
          <w:rFonts w:ascii="楷体_GB2312" w:eastAsia="楷体_GB2312" w:hAnsi="仿宋_GB2312" w:cs="仿宋_GB2312" w:hint="eastAsia"/>
          <w:b/>
          <w:szCs w:val="32"/>
        </w:rPr>
        <w:t>(三）成长组。</w:t>
      </w:r>
      <w:r w:rsidRPr="00B114CE">
        <w:rPr>
          <w:rFonts w:ascii="仿宋_GB2312" w:hAnsi="仿宋_GB2312" w:cs="仿宋_GB2312" w:hint="eastAsia"/>
          <w:bCs/>
          <w:szCs w:val="32"/>
        </w:rPr>
        <w:t>参赛项目工商登记注册3年以上（2016年3月1日前注册)；或工商登记注册未满3年（2016年3月1日后注册)，</w:t>
      </w:r>
      <w:proofErr w:type="gramStart"/>
      <w:r w:rsidRPr="00B114CE">
        <w:rPr>
          <w:rFonts w:ascii="仿宋_GB2312" w:hAnsi="仿宋_GB2312" w:cs="仿宋_GB2312" w:hint="eastAsia"/>
          <w:bCs/>
          <w:szCs w:val="32"/>
        </w:rPr>
        <w:t>获机构</w:t>
      </w:r>
      <w:proofErr w:type="gramEnd"/>
      <w:r w:rsidRPr="00B114CE">
        <w:rPr>
          <w:rFonts w:ascii="仿宋_GB2312" w:hAnsi="仿宋_GB2312" w:cs="仿宋_GB2312" w:hint="eastAsia"/>
          <w:bCs/>
          <w:szCs w:val="32"/>
        </w:rPr>
        <w:t>或个人股权投资2轮次以上（含2轮次）并符合以下条件：</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1.参赛申报人须为企业法人代表，须为普通高等学校在校生（可为本科生、研究生，不含在职生）或毕业5年以内的毕业生（2014年之后毕业的本科生、研究生，不含在职生）企业法人代表在国赛通知发布之日后进行变更的不予认可。</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2.</w:t>
      </w:r>
      <w:proofErr w:type="gramStart"/>
      <w:r w:rsidRPr="00B114CE">
        <w:rPr>
          <w:rFonts w:ascii="仿宋_GB2312" w:hAnsi="仿宋_GB2312" w:cs="仿宋_GB2312" w:hint="eastAsia"/>
          <w:bCs/>
          <w:szCs w:val="32"/>
        </w:rPr>
        <w:t>成长组项目</w:t>
      </w:r>
      <w:proofErr w:type="gramEnd"/>
      <w:r w:rsidRPr="00B114CE">
        <w:rPr>
          <w:rFonts w:ascii="仿宋_GB2312" w:hAnsi="仿宋_GB2312" w:cs="仿宋_GB2312" w:hint="eastAsia"/>
          <w:bCs/>
          <w:szCs w:val="32"/>
        </w:rPr>
        <w:t>的股权结构中，参赛企业法人代表的股权不</w:t>
      </w:r>
      <w:r w:rsidRPr="00B114CE">
        <w:rPr>
          <w:rFonts w:ascii="仿宋_GB2312" w:hAnsi="仿宋_GB2312" w:cs="仿宋_GB2312" w:hint="eastAsia"/>
          <w:bCs/>
          <w:szCs w:val="32"/>
        </w:rPr>
        <w:lastRenderedPageBreak/>
        <w:t>得少于10%,参赛成员股权合计不得少于1/3。</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3.高校教师科技成果转化的项目可以参加成长组，允许将拥有科研成果的教师的股权与学生所持股权合并计算，合并计算的股权不得少于51</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学生团队所持股权比例不得低于26%</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D961F8">
        <w:rPr>
          <w:rFonts w:ascii="楷体_GB2312" w:eastAsia="楷体_GB2312" w:hAnsi="仿宋_GB2312" w:cs="仿宋_GB2312" w:hint="eastAsia"/>
          <w:b/>
          <w:szCs w:val="32"/>
        </w:rPr>
        <w:t>(四）师生共创组。</w:t>
      </w:r>
      <w:r w:rsidRPr="00B114CE">
        <w:rPr>
          <w:rFonts w:ascii="仿宋_GB2312" w:hAnsi="仿宋_GB2312" w:cs="仿宋_GB2312" w:hint="eastAsia"/>
          <w:bCs/>
          <w:szCs w:val="32"/>
        </w:rPr>
        <w:t>参赛项目中高校教师持股比例大于学生持股比例的只能参加师生共创组，并符合以下条件:</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1.参赛项目必须注册成立公司，且公司注册年限不超过5年（2014年3月1日后注册），师生均可为公司法人代表。企业法人代表在国赛公布之日后进行变更不予认可。</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2.参赛申报人须为普通高等学校在校生（可为本科生、研究生，不含在职生），或毕业5年以内的毕业生（2014年之后毕业的本科生、研究生，不含在职生）。</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3.参赛项目中的教师须为高校在编教师（2019年3月1日前正式入职）。参赛项目的股权结构中，师生股权合并计算不低于51%，且学生参赛成员合计股份不低于10%。</w:t>
      </w:r>
    </w:p>
    <w:p w:rsidR="00026AFF" w:rsidRPr="00B43A8F" w:rsidRDefault="00026AFF" w:rsidP="00026AFF">
      <w:pPr>
        <w:tabs>
          <w:tab w:val="left" w:pos="1470"/>
        </w:tabs>
        <w:spacing w:line="560" w:lineRule="exact"/>
        <w:ind w:firstLine="480"/>
        <w:rPr>
          <w:rFonts w:ascii="黑体" w:eastAsia="黑体" w:hAnsi="黑体" w:cs="仿宋_GB2312"/>
          <w:bCs/>
          <w:szCs w:val="32"/>
        </w:rPr>
      </w:pPr>
      <w:r w:rsidRPr="00B43A8F">
        <w:rPr>
          <w:rFonts w:ascii="黑体" w:eastAsia="黑体" w:hAnsi="黑体" w:cs="仿宋_GB2312" w:hint="eastAsia"/>
          <w:bCs/>
          <w:szCs w:val="32"/>
        </w:rPr>
        <w:t>五、比赛赛制</w:t>
      </w:r>
    </w:p>
    <w:p w:rsidR="00026AFF" w:rsidRPr="00B43A8F" w:rsidRDefault="00026AFF" w:rsidP="00026AFF">
      <w:pPr>
        <w:adjustRightInd w:val="0"/>
        <w:snapToGrid w:val="0"/>
        <w:spacing w:line="560" w:lineRule="exact"/>
        <w:ind w:firstLineChars="196" w:firstLine="627"/>
        <w:jc w:val="left"/>
        <w:rPr>
          <w:rFonts w:ascii="仿宋_GB2312" w:hAnsi="仿宋_GB2312" w:cs="仿宋_GB2312"/>
          <w:szCs w:val="32"/>
        </w:rPr>
      </w:pPr>
      <w:r w:rsidRPr="00B43A8F">
        <w:rPr>
          <w:rFonts w:ascii="仿宋_GB2312" w:hAnsi="仿宋_GB2312" w:cs="仿宋_GB2312" w:hint="eastAsia"/>
          <w:szCs w:val="32"/>
        </w:rPr>
        <w:t>大赛在组委会办公室高教主赛道工作小组统筹下，</w:t>
      </w:r>
      <w:r w:rsidRPr="00DB6526">
        <w:rPr>
          <w:rFonts w:ascii="仿宋_GB2312" w:hAnsi="宋体" w:cs="宋体" w:hint="eastAsia"/>
          <w:szCs w:val="32"/>
        </w:rPr>
        <w:t>采</w:t>
      </w:r>
      <w:r w:rsidRPr="00DB6526">
        <w:rPr>
          <w:rFonts w:ascii="仿宋_GB2312" w:hAnsi="仿宋_GB2312" w:cs="仿宋_GB2312" w:hint="eastAsia"/>
          <w:szCs w:val="32"/>
        </w:rPr>
        <w:t>用</w:t>
      </w:r>
      <w:r w:rsidRPr="00B43A8F">
        <w:rPr>
          <w:rFonts w:ascii="仿宋_GB2312" w:hAnsi="仿宋_GB2312" w:cs="仿宋_GB2312" w:hint="eastAsia"/>
          <w:szCs w:val="32"/>
        </w:rPr>
        <w:t>校级初赛、省级复赛二级赛制。校级初赛由各院校负责组织，省级复赛由湖北工业大学承办。</w:t>
      </w:r>
    </w:p>
    <w:p w:rsidR="00026AFF" w:rsidRPr="00B43A8F" w:rsidRDefault="00026AFF" w:rsidP="00026AFF">
      <w:pPr>
        <w:adjustRightInd w:val="0"/>
        <w:snapToGrid w:val="0"/>
        <w:spacing w:line="560" w:lineRule="exact"/>
        <w:ind w:firstLineChars="196" w:firstLine="627"/>
        <w:jc w:val="left"/>
        <w:rPr>
          <w:rFonts w:ascii="仿宋_GB2312" w:cs="华文仿宋"/>
          <w:bCs/>
          <w:szCs w:val="32"/>
        </w:rPr>
      </w:pPr>
      <w:r w:rsidRPr="00B43A8F">
        <w:rPr>
          <w:rFonts w:ascii="仿宋_GB2312" w:hAnsi="仿宋_GB2312" w:cs="仿宋_GB2312" w:hint="eastAsia"/>
          <w:szCs w:val="32"/>
        </w:rPr>
        <w:t>大赛期间，面向高教主赛道创意组项目，将同期举办由湖北省教育基金会、中烟湖北工业公司主办和湖北工业大学承办的《湖北省第二届“我梦见——楚天创客”大赛》（具体事项另行通知）。</w:t>
      </w:r>
    </w:p>
    <w:p w:rsidR="00026AFF" w:rsidRPr="00B43A8F" w:rsidRDefault="00026AFF" w:rsidP="00026AFF">
      <w:pPr>
        <w:tabs>
          <w:tab w:val="left" w:pos="1470"/>
        </w:tabs>
        <w:spacing w:line="560" w:lineRule="exact"/>
        <w:ind w:firstLine="480"/>
        <w:rPr>
          <w:rFonts w:ascii="黑体" w:eastAsia="黑体" w:hAnsi="黑体" w:cs="仿宋_GB2312"/>
          <w:bCs/>
          <w:szCs w:val="32"/>
        </w:rPr>
      </w:pPr>
      <w:r w:rsidRPr="00B43A8F">
        <w:rPr>
          <w:rFonts w:ascii="黑体" w:eastAsia="黑体" w:hAnsi="黑体" w:cs="仿宋_GB2312" w:hint="eastAsia"/>
          <w:bCs/>
          <w:szCs w:val="32"/>
        </w:rPr>
        <w:lastRenderedPageBreak/>
        <w:t>六、赛程安排</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43A8F">
        <w:rPr>
          <w:rFonts w:ascii="楷体_GB2312" w:eastAsia="楷体_GB2312" w:hAnsi="仿宋_GB2312" w:cs="仿宋_GB2312" w:hint="eastAsia"/>
          <w:b/>
          <w:szCs w:val="32"/>
        </w:rPr>
        <w:t>（一）参赛报名（即日起至8月15日）：</w:t>
      </w:r>
      <w:r w:rsidRPr="00B114CE">
        <w:rPr>
          <w:rFonts w:ascii="仿宋_GB2312" w:hAnsi="仿宋_GB2312" w:cs="仿宋_GB2312" w:hint="eastAsia"/>
          <w:szCs w:val="32"/>
        </w:rPr>
        <w:t>参赛团</w:t>
      </w:r>
      <w:r w:rsidRPr="00B114CE">
        <w:rPr>
          <w:rFonts w:ascii="仿宋_GB2312" w:hAnsi="仿宋_GB2312" w:cs="仿宋_GB2312" w:hint="eastAsia"/>
          <w:bCs/>
          <w:szCs w:val="32"/>
        </w:rPr>
        <w:t>队可通过登录“全国大学生创业服务网”（cy.ncss.org.cn）或大赛</w:t>
      </w:r>
      <w:proofErr w:type="gramStart"/>
      <w:r w:rsidRPr="00B114CE">
        <w:rPr>
          <w:rFonts w:ascii="仿宋_GB2312" w:hAnsi="仿宋_GB2312" w:cs="仿宋_GB2312" w:hint="eastAsia"/>
          <w:bCs/>
          <w:szCs w:val="32"/>
        </w:rPr>
        <w:t>微信公众号</w:t>
      </w:r>
      <w:proofErr w:type="gramEnd"/>
      <w:r w:rsidRPr="00B114CE">
        <w:rPr>
          <w:rFonts w:ascii="仿宋_GB2312" w:hAnsi="仿宋_GB2312" w:cs="仿宋_GB2312" w:hint="eastAsia"/>
          <w:bCs/>
          <w:szCs w:val="32"/>
        </w:rPr>
        <w:t>（名称为“大学生创业服务网”）任</w:t>
      </w:r>
      <w:proofErr w:type="gramStart"/>
      <w:r w:rsidRPr="00B114CE">
        <w:rPr>
          <w:rFonts w:ascii="仿宋_GB2312" w:hAnsi="仿宋_GB2312" w:cs="仿宋_GB2312" w:hint="eastAsia"/>
          <w:bCs/>
          <w:szCs w:val="32"/>
        </w:rPr>
        <w:t>一</w:t>
      </w:r>
      <w:proofErr w:type="gramEnd"/>
      <w:r w:rsidRPr="00B114CE">
        <w:rPr>
          <w:rFonts w:ascii="仿宋_GB2312" w:hAnsi="仿宋_GB2312" w:cs="仿宋_GB2312" w:hint="eastAsia"/>
          <w:bCs/>
          <w:szCs w:val="32"/>
        </w:rPr>
        <w:t>方式进行报名。</w:t>
      </w:r>
    </w:p>
    <w:p w:rsidR="00026AFF" w:rsidRPr="00B114CE" w:rsidRDefault="00026AFF" w:rsidP="00026AFF">
      <w:pPr>
        <w:tabs>
          <w:tab w:val="left" w:pos="1470"/>
        </w:tabs>
        <w:spacing w:line="560" w:lineRule="exact"/>
        <w:ind w:firstLine="480"/>
        <w:rPr>
          <w:rFonts w:ascii="仿宋_GB2312" w:hAnsi="仿宋_GB2312" w:cs="仿宋_GB2312"/>
          <w:szCs w:val="32"/>
        </w:rPr>
      </w:pPr>
      <w:r w:rsidRPr="00B43A8F">
        <w:rPr>
          <w:rFonts w:ascii="楷体_GB2312" w:eastAsia="楷体_GB2312" w:hAnsi="仿宋_GB2312" w:cs="仿宋_GB2312" w:hint="eastAsia"/>
          <w:b/>
          <w:szCs w:val="32"/>
        </w:rPr>
        <w:t>（二）校级初赛（6月1日-7月10日）：</w:t>
      </w:r>
      <w:r w:rsidRPr="00B114CE">
        <w:rPr>
          <w:rFonts w:ascii="仿宋_GB2312" w:hAnsi="仿宋_GB2312" w:cs="仿宋_GB2312" w:hint="eastAsia"/>
          <w:szCs w:val="32"/>
        </w:rPr>
        <w:t>各高校登录“全国大学生创业服务网”（cy.ncss.org.cn）进行报名信息的查看和管理。校级账号由</w:t>
      </w:r>
      <w:proofErr w:type="gramStart"/>
      <w:r w:rsidRPr="00B114CE">
        <w:rPr>
          <w:rFonts w:ascii="仿宋_GB2312" w:hAnsi="仿宋_GB2312" w:cs="仿宋_GB2312" w:hint="eastAsia"/>
          <w:szCs w:val="32"/>
        </w:rPr>
        <w:t>省大赛</w:t>
      </w:r>
      <w:proofErr w:type="gramEnd"/>
      <w:r w:rsidRPr="00B114CE">
        <w:rPr>
          <w:rFonts w:ascii="仿宋_GB2312" w:hAnsi="仿宋_GB2312" w:cs="仿宋_GB2312" w:hint="eastAsia"/>
          <w:szCs w:val="32"/>
        </w:rPr>
        <w:t>组委会进行创建、分配及管理。校级初赛的比赛环节、评审方式由各高校自行决定。各高校在7月10日前完成校级初赛，遴选推荐项目至省级复赛（推荐项目按名次排序，供省级复赛参考）。</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43A8F">
        <w:rPr>
          <w:rFonts w:ascii="楷体_GB2312" w:eastAsia="楷体_GB2312" w:hAnsi="仿宋_GB2312" w:cs="仿宋_GB2312" w:hint="eastAsia"/>
          <w:b/>
          <w:szCs w:val="32"/>
        </w:rPr>
        <w:t>（三）省级复赛（7月10日-7月31日）：</w:t>
      </w:r>
      <w:r w:rsidRPr="00B114CE">
        <w:rPr>
          <w:rFonts w:ascii="仿宋_GB2312" w:hAnsi="仿宋_GB2312" w:cs="仿宋_GB2312" w:hint="eastAsia"/>
          <w:bCs/>
          <w:szCs w:val="32"/>
        </w:rPr>
        <w:t>第一轮（7月中旬），网上初评。遴选出240个项目</w:t>
      </w:r>
      <w:proofErr w:type="gramStart"/>
      <w:r w:rsidRPr="00B114CE">
        <w:rPr>
          <w:rFonts w:ascii="仿宋_GB2312" w:hAnsi="仿宋_GB2312" w:cs="仿宋_GB2312" w:hint="eastAsia"/>
          <w:bCs/>
          <w:szCs w:val="32"/>
        </w:rPr>
        <w:t>入围省复赛高</w:t>
      </w:r>
      <w:proofErr w:type="gramEnd"/>
      <w:r w:rsidRPr="00B114CE">
        <w:rPr>
          <w:rFonts w:ascii="仿宋_GB2312" w:hAnsi="仿宋_GB2312" w:cs="仿宋_GB2312" w:hint="eastAsia"/>
          <w:bCs/>
          <w:szCs w:val="32"/>
        </w:rPr>
        <w:t>教主赛道，其中90个项目</w:t>
      </w:r>
      <w:proofErr w:type="gramStart"/>
      <w:r w:rsidRPr="00B114CE">
        <w:rPr>
          <w:rFonts w:ascii="仿宋_GB2312" w:hAnsi="仿宋_GB2312" w:cs="仿宋_GB2312" w:hint="eastAsia"/>
          <w:bCs/>
          <w:szCs w:val="32"/>
        </w:rPr>
        <w:t>入围省复赛</w:t>
      </w:r>
      <w:proofErr w:type="gramEnd"/>
      <w:r w:rsidRPr="00B114CE">
        <w:rPr>
          <w:rFonts w:ascii="仿宋_GB2312" w:hAnsi="仿宋_GB2312" w:cs="仿宋_GB2312" w:hint="eastAsia"/>
          <w:bCs/>
          <w:szCs w:val="32"/>
        </w:rPr>
        <w:t>现场赛。</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第二轮（7月下旬），现场赛。首先对高教主赛道90个项目进行现场分组展示、评审；然后进行高教主赛道金奖排位赛。</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省复赛现场赛期间同时举办全省高校创新创业教育成果展。</w:t>
      </w:r>
    </w:p>
    <w:p w:rsidR="00026AFF" w:rsidRPr="00B43A8F" w:rsidRDefault="00026AFF" w:rsidP="00026AFF">
      <w:pPr>
        <w:tabs>
          <w:tab w:val="left" w:pos="1470"/>
        </w:tabs>
        <w:spacing w:line="560" w:lineRule="exact"/>
        <w:ind w:firstLine="480"/>
        <w:rPr>
          <w:rFonts w:ascii="黑体" w:eastAsia="黑体" w:hAnsi="黑体" w:cs="仿宋_GB2312"/>
          <w:bCs/>
          <w:szCs w:val="32"/>
        </w:rPr>
      </w:pPr>
      <w:r w:rsidRPr="00B43A8F">
        <w:rPr>
          <w:rFonts w:ascii="黑体" w:eastAsia="黑体" w:hAnsi="黑体" w:cs="仿宋_GB2312" w:hint="eastAsia"/>
          <w:bCs/>
          <w:szCs w:val="32"/>
        </w:rPr>
        <w:t>七、评审规则</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请登录“全国大学生创业服务网”（cy.ncss.cn)查看具体内容。</w:t>
      </w:r>
    </w:p>
    <w:p w:rsidR="00026AFF" w:rsidRPr="00B43A8F" w:rsidRDefault="00026AFF" w:rsidP="00026AFF">
      <w:pPr>
        <w:tabs>
          <w:tab w:val="left" w:pos="1470"/>
        </w:tabs>
        <w:spacing w:line="560" w:lineRule="exact"/>
        <w:ind w:firstLine="480"/>
        <w:rPr>
          <w:rFonts w:ascii="黑体" w:eastAsia="黑体" w:hAnsi="黑体" w:cs="仿宋_GB2312"/>
          <w:bCs/>
          <w:szCs w:val="32"/>
        </w:rPr>
      </w:pPr>
      <w:r w:rsidRPr="00B43A8F">
        <w:rPr>
          <w:rFonts w:ascii="黑体" w:eastAsia="黑体" w:hAnsi="黑体" w:cs="仿宋_GB2312" w:hint="eastAsia"/>
          <w:bCs/>
          <w:szCs w:val="32"/>
        </w:rPr>
        <w:t>八、奖项设置</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高教主赛道设金奖40个、银奖50个、铜奖150个。</w:t>
      </w:r>
    </w:p>
    <w:p w:rsidR="00026AFF" w:rsidRPr="00B43A8F" w:rsidRDefault="00026AFF" w:rsidP="00026AFF">
      <w:pPr>
        <w:tabs>
          <w:tab w:val="left" w:pos="1470"/>
        </w:tabs>
        <w:spacing w:line="560" w:lineRule="exact"/>
        <w:ind w:firstLine="480"/>
        <w:rPr>
          <w:rFonts w:ascii="黑体" w:eastAsia="黑体" w:hAnsi="黑体" w:cs="仿宋_GB2312"/>
          <w:bCs/>
          <w:szCs w:val="32"/>
        </w:rPr>
      </w:pPr>
      <w:r w:rsidRPr="00B43A8F">
        <w:rPr>
          <w:rFonts w:ascii="黑体" w:eastAsia="黑体" w:hAnsi="黑体" w:cs="仿宋_GB2312" w:hint="eastAsia"/>
          <w:bCs/>
          <w:szCs w:val="32"/>
        </w:rPr>
        <w:lastRenderedPageBreak/>
        <w:t>九、其他</w:t>
      </w:r>
    </w:p>
    <w:p w:rsidR="00026AFF" w:rsidRPr="00B114CE" w:rsidRDefault="00026AFF" w:rsidP="00026AFF">
      <w:pPr>
        <w:tabs>
          <w:tab w:val="left" w:pos="1470"/>
        </w:tabs>
        <w:spacing w:line="560" w:lineRule="exact"/>
        <w:ind w:firstLine="480"/>
        <w:rPr>
          <w:rFonts w:ascii="仿宋_GB2312" w:hAnsi="仿宋_GB2312" w:cs="仿宋_GB2312"/>
          <w:bCs/>
          <w:szCs w:val="32"/>
        </w:rPr>
      </w:pPr>
      <w:r w:rsidRPr="00B114CE">
        <w:rPr>
          <w:rFonts w:ascii="仿宋_GB2312" w:hAnsi="仿宋_GB2312" w:cs="仿宋_GB2312" w:hint="eastAsia"/>
          <w:bCs/>
          <w:szCs w:val="32"/>
        </w:rPr>
        <w:t>大赛组委会办公室高教主赛道联系人：</w:t>
      </w:r>
      <w:r w:rsidRPr="00B114CE">
        <w:rPr>
          <w:rFonts w:ascii="仿宋_GB2312" w:hAnsi="仿宋_GB2312" w:cs="仿宋_GB2312" w:hint="eastAsia"/>
          <w:szCs w:val="32"/>
        </w:rPr>
        <w:t>省教育厅高教处汪洋，电话：027-87328007;湖北工业大学教务处吕栋，电话：027-59750117。</w:t>
      </w:r>
    </w:p>
    <w:p w:rsidR="00B056A5" w:rsidRPr="00026AFF" w:rsidRDefault="00B056A5">
      <w:pPr>
        <w:ind w:firstLine="480"/>
      </w:pPr>
    </w:p>
    <w:sectPr w:rsidR="00B056A5" w:rsidRPr="00026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FF"/>
    <w:rsid w:val="00026AFF"/>
    <w:rsid w:val="000D4CA6"/>
    <w:rsid w:val="002E43CE"/>
    <w:rsid w:val="002F0ED2"/>
    <w:rsid w:val="00400D0F"/>
    <w:rsid w:val="00A81284"/>
    <w:rsid w:val="00B056A5"/>
    <w:rsid w:val="00E5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220A2-1C5F-46DE-A26F-C0BFCAE1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AFF"/>
    <w:pPr>
      <w:widowControl w:val="0"/>
      <w:jc w:val="both"/>
    </w:pPr>
    <w:rPr>
      <w:rFonts w:ascii="Times New Roman" w:eastAsia="仿宋_GB2312" w:hAnsi="Times New Roman" w:cs="Times New Roman"/>
      <w:sz w:val="32"/>
      <w:szCs w:val="20"/>
    </w:rPr>
  </w:style>
  <w:style w:type="paragraph" w:styleId="1">
    <w:name w:val="heading 1"/>
    <w:basedOn w:val="a"/>
    <w:next w:val="a"/>
    <w:link w:val="10"/>
    <w:uiPriority w:val="9"/>
    <w:qFormat/>
    <w:rsid w:val="000D4CA6"/>
    <w:pPr>
      <w:keepNext/>
      <w:keepLines/>
      <w:spacing w:before="340" w:after="330" w:line="578" w:lineRule="auto"/>
      <w:jc w:val="center"/>
      <w:outlineLvl w:val="0"/>
    </w:pPr>
    <w:rPr>
      <w:b/>
      <w:bCs/>
      <w:kern w:val="44"/>
      <w:szCs w:val="44"/>
    </w:rPr>
  </w:style>
  <w:style w:type="paragraph" w:styleId="2">
    <w:name w:val="heading 2"/>
    <w:basedOn w:val="a"/>
    <w:next w:val="a"/>
    <w:link w:val="20"/>
    <w:uiPriority w:val="9"/>
    <w:unhideWhenUsed/>
    <w:qFormat/>
    <w:rsid w:val="00400D0F"/>
    <w:pPr>
      <w:keepNext/>
      <w:keepLines/>
      <w:spacing w:before="260" w:after="260" w:line="415"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unhideWhenUsed/>
    <w:qFormat/>
    <w:rsid w:val="00400D0F"/>
    <w:pPr>
      <w:keepNext/>
      <w:keepLines/>
      <w:spacing w:before="260" w:after="260" w:line="415"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CA6"/>
    <w:rPr>
      <w:b/>
      <w:bCs/>
      <w:kern w:val="44"/>
      <w:sz w:val="32"/>
      <w:szCs w:val="44"/>
    </w:rPr>
  </w:style>
  <w:style w:type="character" w:customStyle="1" w:styleId="30">
    <w:name w:val="标题 3 字符"/>
    <w:basedOn w:val="a0"/>
    <w:link w:val="3"/>
    <w:uiPriority w:val="9"/>
    <w:rsid w:val="00400D0F"/>
    <w:rPr>
      <w:b/>
      <w:bCs/>
      <w:sz w:val="28"/>
      <w:szCs w:val="32"/>
    </w:rPr>
  </w:style>
  <w:style w:type="character" w:customStyle="1" w:styleId="20">
    <w:name w:val="标题 2 字符"/>
    <w:basedOn w:val="a0"/>
    <w:link w:val="2"/>
    <w:uiPriority w:val="9"/>
    <w:rsid w:val="00400D0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潇杰 陈</dc:creator>
  <cp:keywords/>
  <dc:description/>
  <cp:lastModifiedBy>潇杰 陈</cp:lastModifiedBy>
  <cp:revision>1</cp:revision>
  <dcterms:created xsi:type="dcterms:W3CDTF">2019-04-30T05:19:00Z</dcterms:created>
  <dcterms:modified xsi:type="dcterms:W3CDTF">2019-04-30T12:57:00Z</dcterms:modified>
</cp:coreProperties>
</file>