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bCs/>
          <w:sz w:val="28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32"/>
        </w:rPr>
        <w:t>附件1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        ）支部入团积极分子名单</w:t>
      </w:r>
    </w:p>
    <w:p>
      <w:pPr>
        <w:rPr>
          <w:rFonts w:hint="eastAsia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417"/>
        <w:gridCol w:w="259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辅导员姓名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65"/>
    <w:rsid w:val="0010110C"/>
    <w:rsid w:val="001A491C"/>
    <w:rsid w:val="002453EB"/>
    <w:rsid w:val="00246D65"/>
    <w:rsid w:val="0061332C"/>
    <w:rsid w:val="555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79</Characters>
  <Lines>1</Lines>
  <Paragraphs>1</Paragraphs>
  <TotalTime>3</TotalTime>
  <ScaleCrop>false</ScaleCrop>
  <LinksUpToDate>false</LinksUpToDate>
  <CharactersWithSpaces>91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2018-11-30T02:47:00Z</dcterms:created>
  <dc:creator>赵和楠</dc:creator>
  <cp:lastModifiedBy>In the balance .</cp:lastModifiedBy>
  <dcterms:modified xsi:type="dcterms:W3CDTF">2019-10-08T13:58:26Z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