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before="156" w:beforeLines="50" w:after="156" w:afterLines="50" w:line="460" w:lineRule="exact"/>
        <w:jc w:val="center"/>
        <w:rPr>
          <w:rFonts w:cs="仿宋" w:asciiTheme="majorEastAsia" w:hAnsiTheme="majorEastAsia" w:eastAsiaTheme="majorEastAsia"/>
          <w:sz w:val="44"/>
          <w:szCs w:val="44"/>
        </w:rPr>
      </w:pPr>
      <w:r>
        <w:rPr>
          <w:rFonts w:cs="仿宋" w:asciiTheme="majorEastAsia" w:hAnsiTheme="majorEastAsia" w:eastAsiaTheme="majorEastAsia"/>
          <w:sz w:val="44"/>
          <w:szCs w:val="44"/>
        </w:rPr>
        <w:t>2019</w:t>
      </w:r>
      <w:r>
        <w:rPr>
          <w:rFonts w:hint="eastAsia" w:cs="仿宋" w:asciiTheme="majorEastAsia" w:hAnsiTheme="majorEastAsia" w:eastAsiaTheme="majorEastAsia"/>
          <w:sz w:val="44"/>
          <w:szCs w:val="44"/>
        </w:rPr>
        <w:t>—</w:t>
      </w:r>
      <w:r>
        <w:rPr>
          <w:rFonts w:cs="仿宋" w:asciiTheme="majorEastAsia" w:hAnsiTheme="majorEastAsia" w:eastAsiaTheme="majorEastAsia"/>
          <w:sz w:val="44"/>
          <w:szCs w:val="44"/>
        </w:rPr>
        <w:t>2020学年</w:t>
      </w:r>
      <w:r>
        <w:rPr>
          <w:rFonts w:hint="eastAsia" w:cs="仿宋" w:asciiTheme="majorEastAsia" w:hAnsiTheme="majorEastAsia" w:eastAsiaTheme="majorEastAsia"/>
          <w:sz w:val="44"/>
          <w:szCs w:val="44"/>
        </w:rPr>
        <w:t>“十佳志愿者”评选办法</w:t>
      </w:r>
    </w:p>
    <w:p>
      <w:pPr>
        <w:spacing w:line="4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十佳志愿者”参评对象为我校在读本科生以及研究生注册志愿者。</w:t>
      </w:r>
    </w:p>
    <w:p>
      <w:pPr>
        <w:spacing w:line="4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遵守《中南财经政法大学学生日常行为规范》和《中南财经政法大学志愿者管理办法》等相关制度。</w:t>
      </w:r>
    </w:p>
    <w:p>
      <w:pPr>
        <w:spacing w:line="46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第三条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遵守志愿中国志愿服务管理平台（志愿汇APP）相关服务规定，并加入“中南财经政法大学”组织。</w:t>
      </w:r>
    </w:p>
    <w:p>
      <w:pPr>
        <w:spacing w:line="4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ascii="仿宋" w:hAnsi="仿宋" w:eastAsia="仿宋" w:cs="仿宋"/>
          <w:b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积极响应校、院志愿者协会以及其他组织的志愿服务活动，并且在活动中表现优秀，在全校范围内产生相当的积极影响。</w:t>
      </w:r>
    </w:p>
    <w:p>
      <w:pPr>
        <w:widowControl/>
        <w:spacing w:line="46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ascii="仿宋" w:hAnsi="仿宋" w:eastAsia="仿宋"/>
          <w:sz w:val="32"/>
          <w:szCs w:val="32"/>
        </w:rPr>
        <w:t>10次以上</w:t>
      </w:r>
      <w:r>
        <w:rPr>
          <w:rFonts w:hint="eastAsia" w:ascii="仿宋" w:hAnsi="仿宋" w:eastAsia="仿宋"/>
          <w:sz w:val="32"/>
          <w:szCs w:val="32"/>
        </w:rPr>
        <w:t>志愿服务活动，累计服务信用时数（计算时间起止为</w:t>
      </w: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日—</w:t>
      </w:r>
      <w:r>
        <w:rPr>
          <w:rFonts w:ascii="仿宋" w:hAnsi="仿宋" w:eastAsia="仿宋"/>
          <w:sz w:val="32"/>
          <w:szCs w:val="32"/>
        </w:rPr>
        <w:t>2020年3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31日，</w:t>
      </w:r>
      <w:r>
        <w:rPr>
          <w:rFonts w:hint="eastAsia" w:ascii="仿宋" w:hAnsi="仿宋" w:eastAsia="仿宋"/>
          <w:sz w:val="32"/>
          <w:szCs w:val="32"/>
        </w:rPr>
        <w:t>工时原则上以志愿中国后台数据为准）与新冠肺炎战“疫”相关志愿服务时数（截止</w:t>
      </w:r>
      <w:r>
        <w:rPr>
          <w:rFonts w:ascii="仿宋" w:hAnsi="仿宋" w:eastAsia="仿宋"/>
          <w:sz w:val="32"/>
          <w:szCs w:val="32"/>
        </w:rPr>
        <w:t>2020年3月31日）之和不少于100小时。</w:t>
      </w:r>
    </w:p>
    <w:p>
      <w:pPr>
        <w:spacing w:line="460" w:lineRule="exact"/>
        <w:ind w:firstLine="643" w:firstLineChars="200"/>
        <w:rPr>
          <w:rFonts w:hint="default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yellow"/>
          <w:lang w:val="en-US" w:eastAsia="zh-CN"/>
        </w:rPr>
        <w:t>第六条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 xml:space="preserve">  评选程序包括个人申报、学院推荐、学校复核、线上答辩等环节。将根据参选志愿者个人事迹材料及答辩表现综合得分情况，评选出校级“十佳志愿者”。</w:t>
      </w:r>
      <w:bookmarkStart w:id="0" w:name="_GoBack"/>
      <w:bookmarkEnd w:id="0"/>
    </w:p>
    <w:p>
      <w:pPr>
        <w:spacing w:line="4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sz w:val="32"/>
          <w:szCs w:val="32"/>
        </w:rPr>
        <w:t>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在新冠肺炎战“疫”期间有突出事迹，获得校级以上志愿服务相关荣誉，被校级以上媒体宣传报道等情况者优先考虑。</w:t>
      </w:r>
    </w:p>
    <w:p>
      <w:pPr>
        <w:spacing w:line="4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sz w:val="32"/>
          <w:szCs w:val="32"/>
        </w:rPr>
        <w:t>条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本办法解释权归中南财经政法大学志愿者协会所有。</w:t>
      </w:r>
    </w:p>
    <w:p>
      <w:pPr>
        <w:tabs>
          <w:tab w:val="left" w:pos="0"/>
        </w:tabs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spacing w:line="4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中南财经政法大学志愿者协会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460" w:lineRule="exact"/>
        <w:ind w:right="600"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  <w:r>
        <w:rPr>
          <w:rFonts w:ascii="仿宋" w:hAnsi="仿宋" w:eastAsia="仿宋" w:cs="仿宋"/>
          <w:sz w:val="32"/>
          <w:szCs w:val="32"/>
        </w:rPr>
        <w:t>2020年3月24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1"/>
    <w:rsid w:val="000071B7"/>
    <w:rsid w:val="00015BC2"/>
    <w:rsid w:val="001F1B34"/>
    <w:rsid w:val="0023084F"/>
    <w:rsid w:val="00416E05"/>
    <w:rsid w:val="00494FD3"/>
    <w:rsid w:val="004F7355"/>
    <w:rsid w:val="005225DA"/>
    <w:rsid w:val="00591131"/>
    <w:rsid w:val="005D6F34"/>
    <w:rsid w:val="00631A18"/>
    <w:rsid w:val="00637E01"/>
    <w:rsid w:val="00710323"/>
    <w:rsid w:val="008127DE"/>
    <w:rsid w:val="00845121"/>
    <w:rsid w:val="008D0B26"/>
    <w:rsid w:val="0094572A"/>
    <w:rsid w:val="009675DA"/>
    <w:rsid w:val="00993373"/>
    <w:rsid w:val="009D2F1B"/>
    <w:rsid w:val="00AC2C50"/>
    <w:rsid w:val="00B513C1"/>
    <w:rsid w:val="00C93B3B"/>
    <w:rsid w:val="00CB291E"/>
    <w:rsid w:val="00CD4138"/>
    <w:rsid w:val="00D0540A"/>
    <w:rsid w:val="00D70124"/>
    <w:rsid w:val="00DF3193"/>
    <w:rsid w:val="00E13C66"/>
    <w:rsid w:val="00E345C6"/>
    <w:rsid w:val="00E45870"/>
    <w:rsid w:val="00EB65A0"/>
    <w:rsid w:val="00F433BB"/>
    <w:rsid w:val="1E7F21CA"/>
    <w:rsid w:val="4B917E61"/>
    <w:rsid w:val="5198503C"/>
    <w:rsid w:val="640B6192"/>
    <w:rsid w:val="6C2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2020-03-28T01:19:00Z</dcterms:created>
  <dc:creator>ZUEL 小纸屑 H S J</dc:creator>
  <cp:lastModifiedBy>泉水叮咚</cp:lastModifiedBy>
  <dcterms:modified xsi:type="dcterms:W3CDTF">2020-03-28T07:08:30Z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