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928" w:firstLineChars="600"/>
        <w:rPr>
          <w:rFonts w:hint="eastAsia" w:eastAsia="宋体"/>
          <w:b/>
          <w:bCs/>
          <w:sz w:val="32"/>
          <w:szCs w:val="32"/>
          <w:lang w:eastAsia="zh-CN"/>
        </w:rPr>
      </w:pPr>
      <w:bookmarkStart w:id="0" w:name="_GoBack"/>
      <w:r>
        <w:rPr>
          <w:rFonts w:hint="eastAsia" w:ascii="宋体" w:hAnsi="宋体" w:eastAsia="宋体" w:cs="宋体"/>
          <w:b/>
          <w:bCs/>
          <w:i w:val="0"/>
          <w:iCs w:val="0"/>
          <w:caps w:val="0"/>
          <w:color w:val="333333"/>
          <w:spacing w:val="0"/>
          <w:sz w:val="32"/>
          <w:szCs w:val="32"/>
          <w:shd w:val="clear" w:fill="FFFFFF"/>
        </w:rPr>
        <w:t>坚定不移全面从严治党</w:t>
      </w:r>
      <w:r>
        <w:rPr>
          <w:rFonts w:hint="eastAsia" w:ascii="宋体" w:hAnsi="宋体" w:eastAsia="宋体" w:cs="宋体"/>
          <w:b/>
          <w:bCs/>
          <w:i w:val="0"/>
          <w:iCs w:val="0"/>
          <w:caps w:val="0"/>
          <w:color w:val="333333"/>
          <w:spacing w:val="0"/>
          <w:sz w:val="32"/>
          <w:szCs w:val="32"/>
          <w:shd w:val="clear" w:fill="FFFFFF"/>
          <w:lang w:eastAsia="zh-CN"/>
        </w:rPr>
        <w:t>（</w:t>
      </w:r>
      <w:r>
        <w:rPr>
          <w:rFonts w:hint="eastAsia" w:ascii="宋体" w:hAnsi="宋体" w:eastAsia="宋体" w:cs="宋体"/>
          <w:b/>
          <w:bCs/>
          <w:i w:val="0"/>
          <w:iCs w:val="0"/>
          <w:caps w:val="0"/>
          <w:color w:val="333333"/>
          <w:spacing w:val="0"/>
          <w:sz w:val="32"/>
          <w:szCs w:val="32"/>
          <w:shd w:val="clear" w:fill="FFFFFF"/>
          <w:lang w:val="en-US" w:eastAsia="zh-CN"/>
        </w:rPr>
        <w:t>一</w:t>
      </w:r>
      <w:r>
        <w:rPr>
          <w:rFonts w:hint="eastAsia" w:ascii="宋体" w:hAnsi="宋体" w:eastAsia="宋体" w:cs="宋体"/>
          <w:b/>
          <w:bCs/>
          <w:i w:val="0"/>
          <w:iCs w:val="0"/>
          <w:caps w:val="0"/>
          <w:color w:val="333333"/>
          <w:spacing w:val="0"/>
          <w:sz w:val="32"/>
          <w:szCs w:val="32"/>
          <w:shd w:val="clear" w:fill="FFFFFF"/>
          <w:lang w:eastAsia="zh-CN"/>
        </w:rPr>
        <w:t>）</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全面建设社会主义现代化国家、全面推进中华民族伟大复兴，关键在党。我们党作为世界上最大的马克思主义执政党，要始终赢得人民拥护、巩固长期执政地位，必须时刻保持解决大党独有难题的清醒和坚定。经过十八大以来全面从严治党，我们解决了党内许多突出问题，但党面临的执政考验、改革开放考验、市场经济考验、外部环境考验将长期存在，精神懈怠危险、能力不足危险、脱离群众危险、消极腐败危险将长期存在。全党必须牢记，全面从严治党永远在路上，党的自我革命永远在路上，决不能有松劲歇脚、疲劳厌战的情绪，必须持之以恒推进全面从严治党，深入推进新时代党的建设新的伟大工程，以党的自我革命引领社会革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我们要落实新时代党的建设总要求，健全全面从严治党体系，全面推进党的自我净化、自我完善、自我革新、自我提高，使我们党坚守初心使命，始终成为中国特色社会主义事业的坚强领导核心。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坚持和加强党中央集中统一领导。党的领导是全面的、系统的、整体的，必须全面、系统、整体加以落实。健全总揽全局、协调各方的党的领导制度体系，完善党中央重大决策部署落实机制，确保全党在政治立场、政治方向、政治原则、政治道路上同党中央保持高度一致，确保党的团结统一。完善党中央决策议事协调机构，加强党中央对重大工作的集中统一领导。加强党的政治建设，严明政治纪律和政治规矩，落实各级党委（党组）主体责任，提高各级党组织和党员干部政治判断力、政治领悟力、政治执行力。坚持科学执政、民主执政、依法执政，贯彻民主集中制，创新和改进领导方式，提高党把方向、谋大局、定政策、促改革能力，调动各方面积极性。增强党内政治生活政治性、时代性、原则性、战斗性，用好批评和自我批评武器，持续净化党内政治生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坚持不懈用新时代中国特色社会主义思想凝心铸魂。用党的创新理论武装全党是党的思想建设的根本任务。全面加强党的思想建设，坚持用新时代中国特色社会主义思想统一思想、统一意志、统一行动，组织实施党的创新理论学习教育计划，建设马克思主义学习型政党。加强理想信念教育，引导全党牢记党的宗旨，解决好世界观、人生观、价值观这个总开关问题，自觉做共产主义远大理想和中国特色社会主义共同理想的坚定信仰者和忠实实践者。坚持学思用贯通、知信行统一，把新时代中国特色社会主义思想转化为坚定理想、锤炼党性和指导实践、推动工作的强大力量。坚持理论武装同常态化长效化开展党史学习教育相结合，引导党员、干部不断学史明理、学史增信、学史崇德、学史力行，传承红色基因，赓续红色血脉。以县处级以上领导干部为重点在全党深入开展主题教育。</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21508B"/>
    <w:rsid w:val="49215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2022-11-05T15:02:00Z</dcterms:created>
  <dc:creator>昊</dc:creator>
  <cp:lastModifiedBy>昊</cp:lastModifiedBy>
  <dcterms:modified xsi:type="dcterms:W3CDTF">2022-11-05T15:03:29Z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2052-11.1.0.10943</vt:lpwstr>
  </property>
  <property fmtid="{D5CDD505-2E9C-101B-9397-08002B2CF9AE}" pid="3" name="ICV">
    <vt:lpwstr>21CEBCB8E9334FA0B6385AE12374932D</vt:lpwstr>
  </property>
</Properties>
</file>