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0"/>
        <w:rPr>
          <w:rFonts w:ascii="微软雅黑" w:hAnsi="微软雅黑" w:eastAsia="微软雅黑" w:cs="宋体"/>
          <w:b/>
          <w:bCs/>
          <w:color w:val="4B4B4B"/>
          <w:kern w:val="36"/>
          <w:sz w:val="30"/>
          <w:szCs w:val="30"/>
        </w:rPr>
      </w:pPr>
      <w:bookmarkStart w:id="0" w:name="_GoBack"/>
      <w:bookmarkEnd w:id="0"/>
      <w:r>
        <w:rPr>
          <w:rFonts w:hint="eastAsia" w:ascii="微软雅黑" w:hAnsi="微软雅黑" w:eastAsia="微软雅黑" w:cs="宋体"/>
          <w:b/>
          <w:bCs/>
          <w:color w:val="4B4B4B"/>
          <w:kern w:val="36"/>
          <w:sz w:val="30"/>
          <w:szCs w:val="30"/>
        </w:rPr>
        <w:t>教育部关于举办第七届中国国际“互联网+”大学生创新创业大赛的通知</w:t>
      </w:r>
    </w:p>
    <w:p>
      <w:pPr>
        <w:widowControl/>
        <w:shd w:val="clear" w:color="auto" w:fill="FFFFFF"/>
        <w:spacing w:line="480" w:lineRule="atLeast"/>
        <w:jc w:val="righ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教高函〔2021〕2号</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各省、自治区、直辖市教育厅（教委），新疆生产建设兵团教育局，有关部门（单位）教育司（局），部属各高等学校、部省合建各高等学校，国家开放大学：</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为全面落实习近平总书记给中国“互联网+”大学生创新创业大赛“青年红色筑梦之旅”大学生回信重要精神，深入推进大众创业万众创新，推动高等教育高质量发展，加快培养创新创业人才，定于2021年4月至10月举办第七届中国国际“互联网+”大学生创新创业大赛。现将有关事项通知如下。</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w:t>
      </w:r>
      <w:r>
        <w:rPr>
          <w:rFonts w:hint="eastAsia" w:ascii="微软雅黑" w:hAnsi="微软雅黑" w:eastAsia="微软雅黑" w:cs="宋体"/>
          <w:b/>
          <w:bCs/>
          <w:color w:val="4B4B4B"/>
          <w:kern w:val="0"/>
          <w:sz w:val="27"/>
          <w:szCs w:val="27"/>
        </w:rPr>
        <w:t>一、大赛主题</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我敢闯，我会创。</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w:t>
      </w:r>
      <w:r>
        <w:rPr>
          <w:rFonts w:hint="eastAsia" w:ascii="微软雅黑" w:hAnsi="微软雅黑" w:eastAsia="微软雅黑" w:cs="宋体"/>
          <w:b/>
          <w:bCs/>
          <w:color w:val="4B4B4B"/>
          <w:kern w:val="0"/>
          <w:sz w:val="27"/>
          <w:szCs w:val="27"/>
        </w:rPr>
        <w:t>二、总体目标</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更中国、更国际、更教育、更全面、更创新，传承跨越时空的伟大的井冈山精神，聚焦“五育”并举的创新创业教育实践，推进赛事组织线上线下相融合，打造共建共享、融通中外的创新创业盛会。</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——更中国。在更深层次、更广范围体现红色基因传承，为全球创新创业教育提供中国经验、中国模式，提升高等教育感召力。</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——更国际。汇聚全球知名高校、企业和创客，融入经济双循环创新浪潮，搭建全球性创新创业竞赛平台，提升高等教育影响力。</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——更教育。建设德智体美劳“五育并举”实践平台，提升青年学生的爱国情怀、社会责任感和创新创造精神，展现高等教育塑造力。</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——更全面。形成创新创业教育在高等教育、留学生教育、职业教育、基础教育各学段的全覆盖，打通创新创业人才培养各环节，提升高等教育引领力。</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——更创新。优化竞赛形式与内容，激发全社会创新创业创造动能，助推科技创新成果转化应用，服务国家创新发展，提升高等教育创造力。</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w:t>
      </w:r>
      <w:r>
        <w:rPr>
          <w:rFonts w:hint="eastAsia" w:ascii="微软雅黑" w:hAnsi="微软雅黑" w:eastAsia="微软雅黑" w:cs="宋体"/>
          <w:b/>
          <w:bCs/>
          <w:color w:val="4B4B4B"/>
          <w:kern w:val="0"/>
          <w:sz w:val="27"/>
          <w:szCs w:val="27"/>
        </w:rPr>
        <w:t>三、主要任务</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以赛促教，探索人才培养新途径。全面推进高校课程思政建设，深化创新创业教育改革，引领各类学校人才培养范式深刻变革，建构素质教育发展新格局，形成新的人才培养质量观和质量标准，切实提高学生的创新精神、创业意识和创新创业能力。</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以赛促学，培养创新创业生力军。服务构建新发展格局和高水平自立自强，激发学生的创造力，激励广大青年扎根中国大地了解国情民情，在创新创业中增长智慧才干，坚定执着追理想，实事求是闯新路，把激昂的青春梦融入伟大的中国梦，努力成长为德才兼备的有为人才。</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以赛促创，搭建产教融合新平台。把教育融入经济社会产业发展，推动互联网、大数据、人工智能等领域成果转化和产学研用融合，促进教育链、人才链与产业链、创新链有机衔接，以创新引领创业、以创业带动就业，努力形成高校毕业生更高质量创业就业的新局面。</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w:t>
      </w:r>
      <w:r>
        <w:rPr>
          <w:rFonts w:hint="eastAsia" w:ascii="微软雅黑" w:hAnsi="微软雅黑" w:eastAsia="微软雅黑" w:cs="宋体"/>
          <w:b/>
          <w:bCs/>
          <w:color w:val="4B4B4B"/>
          <w:kern w:val="0"/>
          <w:sz w:val="27"/>
          <w:szCs w:val="27"/>
        </w:rPr>
        <w:t>四、大赛内容</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1.主体赛事。包括高教主赛道、“青年红色筑梦之旅”赛道、职教赛道和萌芽赛道（详见附件1—4），增设产业命题赛道（赛道方案另行发布）。</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2.青年红色筑梦之旅活动。（详见附件2）。</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3.同期活动。即“慧秀中外”国际大学生创新创业成果展、“慧智创业”中国民族品牌主理人面对面、“慧展华彩”历届大赛优秀项目对接巡展、“慧治创新”全球乡村振兴智慧化高端论坛、“慧云闪耀”全球数字化教育云上峰会、“慧聚未来”国际青年学者前沿思辨会。</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w:t>
      </w:r>
      <w:r>
        <w:rPr>
          <w:rFonts w:hint="eastAsia" w:ascii="微软雅黑" w:hAnsi="微软雅黑" w:eastAsia="微软雅黑" w:cs="宋体"/>
          <w:b/>
          <w:bCs/>
          <w:color w:val="4B4B4B"/>
          <w:kern w:val="0"/>
          <w:sz w:val="27"/>
          <w:szCs w:val="27"/>
        </w:rPr>
        <w:t>五、组织机构</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1.大赛由教育部、中央统战部、中央网络安全和信息化委员会办公室、国家发展改革委、工业和信息化部、人力资源社会保障部、农业农村部、中国科学院、中国工程院、国家知识产权局、国家乡村振兴局、共青团中央和江西省人民政府共同主办，南昌大学、南昌市人民政府和井冈山市人民政府承办。</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2.大赛设立组织委员会（简称大赛组委会），由教育部和江西省人民政府主要负责同志担任主任，教育部和江西省分管领导担任副主任，教育部高等教育司主要负责同志担任秘书长，有关部门（单位）负责人作为成员，负责大赛的组织实施。</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3.大赛设立专家委员会，负责项目评审等工作。</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4.大赛设立纪律与监督委员会，负责对赛事组织、参赛项目评审、协办单位相关工作等进行监督，对违反大赛纪律的行为予以处理。</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5.大赛总决赛由中国建设银行冠名支持，各省级教育行政部门可积极争取中国建设银行分支机构对省级赛事的赞助支持。</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6.各省级教育行政部门可成立相应的赛事机构，负责本地比赛的组织实施、项目评审和推荐等工作。</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w:t>
      </w:r>
      <w:r>
        <w:rPr>
          <w:rFonts w:hint="eastAsia" w:ascii="微软雅黑" w:hAnsi="微软雅黑" w:eastAsia="微软雅黑" w:cs="宋体"/>
          <w:b/>
          <w:bCs/>
          <w:color w:val="4B4B4B"/>
          <w:kern w:val="0"/>
          <w:sz w:val="27"/>
          <w:szCs w:val="27"/>
        </w:rPr>
        <w:t>六、参赛要求</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1.参赛项目能够将移动互联网、云计算、大数据、人工智能、物联网、下一代通讯技术、区块链等新一代信息技术与经济社会各领域紧密结合，服务新型基础设施建设，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各赛道参赛项目类型详见附件）。</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2.参赛项目须真实、健康、合法，无任何不良信息，项目立意应弘扬正能量，践行社会主义核心价值观。参赛项目不得侵犯他人知识产权；所涉及的发明创造、专利技术、资源等必须拥有清晰合法的知识产权或物权；抄袭盗用他人成果、提供虚假材料等违反相关法律法规的行为，一经发现即刻丧失参赛相关权利并自负一切法律责任。</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3.参赛项目涉及他人知识产权的，报名时须提交完整的具有法律效力的所有人书面授权许可书等；已在主管部门完成登记注册的创业项目，报名时须提交营业执照、登记证书、组织机构代码证等相关证件的扫描件、单位概况、法定代表人情况、股权结构等。参赛项目可提供当前真实财务数据、已获投资情况、带动就业情况等相关证明材料。在大赛通知发布前，已获投资1000万元及以上或在2020年及之前任意一个年度的收入达到1000万元及以上的参赛项目，请在总决赛时提供投资协议、投资款证明等佐证材料。</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4.参赛项目不得含有任何违反《中华人民共和国宪法》及其他法律、法规的内容。须尊重中国文化，符合公序良俗。</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5.参赛项目根据各赛道相应的要求，只能选择一个符合要求的赛道报名参赛。已获本大赛往届总决赛各赛道金奖和银奖的项目，不可报名参加本届大赛。</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6.参赛人员（不含师生共创参赛项目成员中的教师）年龄不超过35岁（1986年3月1日之后出生）。</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w:t>
      </w:r>
      <w:r>
        <w:rPr>
          <w:rFonts w:hint="eastAsia" w:ascii="微软雅黑" w:hAnsi="微软雅黑" w:eastAsia="微软雅黑" w:cs="宋体"/>
          <w:b/>
          <w:bCs/>
          <w:color w:val="4B4B4B"/>
          <w:kern w:val="0"/>
          <w:sz w:val="27"/>
          <w:szCs w:val="27"/>
        </w:rPr>
        <w:t>七、比赛赛制</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1.大赛主要采用校级初赛、省级复赛、总决赛三级赛制（不含萌芽赛道以及国际参赛项目）。校级初赛由各院校负责组织，省级复赛由各地负责组织，总决赛由各地按照大赛组委会确定的配额择优遴选推荐项目。大赛组委会将综合考虑各地报名团队数（含邀请国际参赛项目数）、参赛院校数和创新创业教育工作情况等因素分配总决赛名额。</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2.大赛共产生3200个项目入围总决赛（港澳台地区参赛名额单列），其中高教主赛道2000个（国内项目1500个、国际项目500个）、“青年红色筑梦之旅”赛道500个、职教赛道500个、萌芽赛道200个。</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3.高教主赛道每所高校入选总决赛项目总数不超过5个，“青年红色筑梦之旅”赛道、职教赛道、萌芽赛道每所院校入选总决赛项目各不超过3个。</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w:t>
      </w:r>
      <w:r>
        <w:rPr>
          <w:rFonts w:hint="eastAsia" w:ascii="微软雅黑" w:hAnsi="微软雅黑" w:eastAsia="微软雅黑" w:cs="宋体"/>
          <w:b/>
          <w:bCs/>
          <w:color w:val="4B4B4B"/>
          <w:kern w:val="0"/>
          <w:sz w:val="27"/>
          <w:szCs w:val="27"/>
        </w:rPr>
        <w:t>八、赛程安排</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1.参赛报名（2021年4月）。各省级教育行政部门及各有关学校负责审核参赛对象资格。参赛团队通过登录“全国大学生创业服务网”（网址：cy.ncss.cn）或微信公众号（名称为“全国大学生创业服务网”或“中国互联网十大学生创新创业大赛”）任一方式进行报名。服务网的资料下载板块可下载学生操作手册指导报名参赛，微信公众号可进行赛事咨询。</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报名系统开放时间为2021年4月15日，报名截止时间由各地根据复赛安排自行决定，但不得晚于8月15日。国际参赛项目通过全球青年创新领袖共同体促进会官网进行报名（网址：www.pilcchina.org），具体安排另行通知。</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2.初赛复赛（2021年6—8月）。各地各学校登录cy.ncss.cn/gl/login进行大赛管理和信息查看。省级管理用户使用大赛组委会统一分配的账号进行登录，校级账号由各省级管理用户进行管理。初赛复赛的比赛环节、评审方式等由各校、各地自行决定，赛事组织须符合本地常态化疫情防控要求并制定应急预案。各地应在8月31日前完成省级复赛，并完成入围总决赛的项目遴选工作（推荐项目应有名次排序，供总决赛参考）。国际参赛项目的遴选推荐工作另行安排。</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3．总决赛（2021年10月下旬）。大赛设金奖、银奖、铜奖和各类单项奖；另设高校集体奖、省市组织奖和优秀导师奖等。评审规则将于近期公布，请登录“全国大学生创业服务网”（cy.ncss.cn）查看具体内容。大赛专家委员会对入围总决赛项目进行网上评审，择优选拔项目进行总决赛现场比赛，决出各类奖项。</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大赛组委会通过“全国大学生创业服务网、教育部大学生就业服务网（新职业网）”为参赛团队提供项目展示、创业指导、投资对接、人才招聘等服务，各项目团队可登录上述网站查看相关信息，各地可利用网站提供的资源，为参赛团队做好服务。华为技术有限公司将为参赛团队提供多种资源支持。</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w:t>
      </w:r>
      <w:r>
        <w:rPr>
          <w:rFonts w:hint="eastAsia" w:ascii="微软雅黑" w:hAnsi="微软雅黑" w:eastAsia="微软雅黑" w:cs="宋体"/>
          <w:b/>
          <w:bCs/>
          <w:color w:val="4B4B4B"/>
          <w:kern w:val="0"/>
          <w:sz w:val="27"/>
          <w:szCs w:val="27"/>
        </w:rPr>
        <w:t>九、工作要求</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1.宣传发动。各地各校要认真做好大赛的宣传动员和组织工作，鼓励师生观看大学生创新创业题材电影《当我们海阔天空》，确保参赛师生充分了解大赛、积极参与大赛。</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2.协调组织。各省级教育行政部门要统筹协调高教、职教和基教等职能处室共同参与，组织做好省内比赛和项目推荐工作。</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3.提供支持。各校要做好学校初赛组织工作，为在校生和毕业生参与竞赛提供必要的条件和支持。鼓励教师将科技成果产业化，带领学生创新创业。</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4.疫情防控。各地要根据常态化新冠肺炎疫情防控工作要求，遵守属地管理原则，科学制订赛事活动疫情防控工作方案及应急处置预案，安全有序推进大赛的组织筹备。</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w:t>
      </w:r>
      <w:r>
        <w:rPr>
          <w:rFonts w:hint="eastAsia" w:ascii="微软雅黑" w:hAnsi="微软雅黑" w:eastAsia="微软雅黑" w:cs="宋体"/>
          <w:b/>
          <w:bCs/>
          <w:color w:val="4B4B4B"/>
          <w:kern w:val="0"/>
          <w:sz w:val="27"/>
          <w:szCs w:val="27"/>
        </w:rPr>
        <w:t>十、联系方式</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1.大赛工作QQ群号为：460798492，请各省级教育行政部门指定两名工作人员加入该群，便于赛事工作沟通交流。</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2.大赛组委会联系人：</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全国高等学校学生信息咨询与就业指导中心  萧潇</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联系电话：010-68352259</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电子邮箱：jybdcw@chsi.com.cn</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地址：北京市西城区西直门外大街18号金贸大厦C3座</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邮编：100044</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南昌大学  周明  涂欢</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联系电话：0791-83968059</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传真：0791-83968059</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电子邮箱：nccc@ncu.edu.cn</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地址：江西省南昌市红谷滩新区学府大道999号</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邮编：330031</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教育部高等教育司综合处  李炜</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联系电话：010-66097850</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电子邮箱：internetplus@moe.edu.cn</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地址：北京市西城区大木仓胡同37号</w:t>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邮编：100816</w:t>
      </w:r>
    </w:p>
    <w:p>
      <w:pPr>
        <w:widowControl/>
        <w:shd w:val="clear" w:color="auto" w:fill="FFFFFF"/>
        <w:spacing w:line="480" w:lineRule="atLeast"/>
        <w:ind w:firstLine="540"/>
        <w:jc w:val="left"/>
        <w:rPr>
          <w:rFonts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附件：</w:t>
      </w:r>
    </w:p>
    <w:p>
      <w:pPr>
        <w:widowControl/>
        <w:shd w:val="clear" w:color="auto" w:fill="FFFFFF"/>
        <w:spacing w:line="480" w:lineRule="atLeast"/>
        <w:ind w:firstLine="540"/>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1.</w:t>
      </w:r>
      <w:r>
        <w:fldChar w:fldCharType="begin"/>
      </w:r>
      <w:r>
        <w:instrText xml:space="preserve"> HYPERLINK "http://www.moe.gov.cn/srcsite/A08/s5672/202104/W020210419578086463876.docx" \t "_blank" </w:instrText>
      </w:r>
      <w:r>
        <w:fldChar w:fldCharType="separate"/>
      </w:r>
      <w:r>
        <w:rPr>
          <w:rFonts w:hint="eastAsia" w:ascii="微软雅黑" w:hAnsi="微软雅黑" w:eastAsia="微软雅黑" w:cs="宋体"/>
          <w:color w:val="0000FF"/>
          <w:kern w:val="0"/>
          <w:sz w:val="27"/>
          <w:szCs w:val="27"/>
        </w:rPr>
        <w:t>第七届中国国际“互联网+”大学生创新创业大赛高教主赛道方案</w:t>
      </w:r>
      <w:r>
        <w:rPr>
          <w:rFonts w:hint="eastAsia" w:ascii="微软雅黑" w:hAnsi="微软雅黑" w:eastAsia="微软雅黑" w:cs="宋体"/>
          <w:color w:val="0000FF"/>
          <w:kern w:val="0"/>
          <w:sz w:val="27"/>
          <w:szCs w:val="27"/>
        </w:rPr>
        <w:fldChar w:fldCharType="end"/>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2.</w:t>
      </w:r>
      <w:r>
        <w:fldChar w:fldCharType="begin"/>
      </w:r>
      <w:r>
        <w:instrText xml:space="preserve"> HYPERLINK "http://www.moe.gov.cn/srcsite/A08/s5672/202104/W020210419578086487397.docx" \t "_blank" </w:instrText>
      </w:r>
      <w:r>
        <w:fldChar w:fldCharType="separate"/>
      </w:r>
      <w:r>
        <w:rPr>
          <w:rFonts w:hint="eastAsia" w:ascii="微软雅黑" w:hAnsi="微软雅黑" w:eastAsia="微软雅黑" w:cs="宋体"/>
          <w:color w:val="0000FF"/>
          <w:kern w:val="0"/>
          <w:sz w:val="27"/>
          <w:szCs w:val="27"/>
        </w:rPr>
        <w:t>第七届中国国际“互联网+”大学生创新创业大赛“青年红色筑梦之旅”活动方案</w:t>
      </w:r>
      <w:r>
        <w:rPr>
          <w:rFonts w:hint="eastAsia" w:ascii="微软雅黑" w:hAnsi="微软雅黑" w:eastAsia="微软雅黑" w:cs="宋体"/>
          <w:color w:val="0000FF"/>
          <w:kern w:val="0"/>
          <w:sz w:val="27"/>
          <w:szCs w:val="27"/>
        </w:rPr>
        <w:fldChar w:fldCharType="end"/>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3.</w:t>
      </w:r>
      <w:r>
        <w:fldChar w:fldCharType="begin"/>
      </w:r>
      <w:r>
        <w:instrText xml:space="preserve"> HYPERLINK "http://www.moe.gov.cn/srcsite/A08/s5672/202104/W020210419578086506302.docx" \t "_blank" </w:instrText>
      </w:r>
      <w:r>
        <w:fldChar w:fldCharType="separate"/>
      </w:r>
      <w:r>
        <w:rPr>
          <w:rFonts w:hint="eastAsia" w:ascii="微软雅黑" w:hAnsi="微软雅黑" w:eastAsia="微软雅黑" w:cs="宋体"/>
          <w:color w:val="0000FF"/>
          <w:kern w:val="0"/>
          <w:sz w:val="27"/>
          <w:szCs w:val="27"/>
        </w:rPr>
        <w:t>第七届中国国际“互联网+”大学生创新创业大赛职教赛道方案</w:t>
      </w:r>
      <w:r>
        <w:rPr>
          <w:rFonts w:hint="eastAsia" w:ascii="微软雅黑" w:hAnsi="微软雅黑" w:eastAsia="微软雅黑" w:cs="宋体"/>
          <w:color w:val="0000FF"/>
          <w:kern w:val="0"/>
          <w:sz w:val="27"/>
          <w:szCs w:val="27"/>
        </w:rPr>
        <w:fldChar w:fldCharType="end"/>
      </w:r>
    </w:p>
    <w:p>
      <w:pPr>
        <w:widowControl/>
        <w:shd w:val="clear" w:color="auto" w:fill="FFFFFF"/>
        <w:spacing w:line="480" w:lineRule="atLeast"/>
        <w:jc w:val="lef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　　4.</w:t>
      </w:r>
      <w:r>
        <w:fldChar w:fldCharType="begin"/>
      </w:r>
      <w:r>
        <w:instrText xml:space="preserve"> HYPERLINK "http://www.moe.gov.cn/srcsite/A08/s5672/202104/W020210419578086520113.docx" \t "_blank" </w:instrText>
      </w:r>
      <w:r>
        <w:fldChar w:fldCharType="separate"/>
      </w:r>
      <w:r>
        <w:rPr>
          <w:rFonts w:hint="eastAsia" w:ascii="微软雅黑" w:hAnsi="微软雅黑" w:eastAsia="微软雅黑" w:cs="宋体"/>
          <w:color w:val="0000FF"/>
          <w:kern w:val="0"/>
          <w:sz w:val="27"/>
          <w:szCs w:val="27"/>
        </w:rPr>
        <w:t>第七届中国国际“互联网+”大学生创新创业大赛萌芽赛道方案</w:t>
      </w:r>
      <w:r>
        <w:rPr>
          <w:rFonts w:hint="eastAsia" w:ascii="微软雅黑" w:hAnsi="微软雅黑" w:eastAsia="微软雅黑" w:cs="宋体"/>
          <w:color w:val="0000FF"/>
          <w:kern w:val="0"/>
          <w:sz w:val="27"/>
          <w:szCs w:val="27"/>
        </w:rPr>
        <w:fldChar w:fldCharType="end"/>
      </w:r>
    </w:p>
    <w:p>
      <w:pPr>
        <w:widowControl/>
        <w:shd w:val="clear" w:color="auto" w:fill="FFFFFF"/>
        <w:spacing w:line="480" w:lineRule="atLeast"/>
        <w:jc w:val="righ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教育部</w:t>
      </w:r>
    </w:p>
    <w:p>
      <w:pPr>
        <w:widowControl/>
        <w:shd w:val="clear" w:color="auto" w:fill="FFFFFF"/>
        <w:spacing w:line="480" w:lineRule="atLeast"/>
        <w:jc w:val="right"/>
        <w:rPr>
          <w:rFonts w:hint="eastAsia" w:ascii="微软雅黑" w:hAnsi="微软雅黑" w:eastAsia="微软雅黑" w:cs="宋体"/>
          <w:color w:val="4B4B4B"/>
          <w:kern w:val="0"/>
          <w:sz w:val="27"/>
          <w:szCs w:val="27"/>
        </w:rPr>
      </w:pPr>
      <w:r>
        <w:rPr>
          <w:rFonts w:hint="eastAsia" w:ascii="微软雅黑" w:hAnsi="微软雅黑" w:eastAsia="微软雅黑" w:cs="宋体"/>
          <w:color w:val="4B4B4B"/>
          <w:kern w:val="0"/>
          <w:sz w:val="27"/>
          <w:szCs w:val="27"/>
        </w:rPr>
        <w:t>2021年4月9日</w:t>
      </w:r>
    </w:p>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7F8"/>
    <w:rsid w:val="001557F8"/>
    <w:rsid w:val="001F750F"/>
    <w:rsid w:val="00543563"/>
    <w:rsid w:val="0085606F"/>
    <w:rsid w:val="00976B89"/>
    <w:rsid w:val="00B655C6"/>
    <w:rsid w:val="00C1356E"/>
    <w:rsid w:val="18A95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9</Pages>
  <Words>735</Words>
  <Characters>4191</Characters>
  <Lines>34</Lines>
  <Paragraphs>9</Paragraphs>
  <TotalTime>3</TotalTime>
  <ScaleCrop>false</ScaleCrop>
  <LinksUpToDate>false</LinksUpToDate>
  <CharactersWithSpaces>4917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2021-04-21T00:17:00Z</dcterms:created>
  <dc:creator>邓松</dc:creator>
  <cp:lastModifiedBy>qzuser</cp:lastModifiedBy>
  <dcterms:modified xsi:type="dcterms:W3CDTF">2021-04-25T09:52:17Z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1371972E6385459CADEAA5B3FE368882</vt:lpwstr>
  </property>
</Properties>
</file>