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黑体" w:hAnsi="黑体" w:eastAsia="黑体"/>
          <w:sz w:val="32"/>
          <w:szCs w:val="32"/>
        </w:rPr>
      </w:pPr>
      <w:bookmarkStart w:id="4" w:name="_GoBack"/>
      <w:bookmarkEnd w:id="4"/>
      <w:r>
        <w:rPr>
          <w:rFonts w:hint="eastAsia" w:ascii="黑体" w:hAnsi="黑体" w:eastAsia="黑体"/>
          <w:sz w:val="32"/>
          <w:szCs w:val="32"/>
        </w:rPr>
        <w:t>附件</w:t>
      </w:r>
      <w:r>
        <w:rPr>
          <w:rFonts w:ascii="黑体" w:hAnsi="黑体" w:eastAsia="黑体"/>
          <w:sz w:val="32"/>
          <w:szCs w:val="32"/>
        </w:rPr>
        <w:t>1</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第七届中国国际“互联网+”大学生</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创新创业大赛高教主赛道方案</w:t>
      </w:r>
    </w:p>
    <w:p>
      <w:pPr>
        <w:snapToGrid w:val="0"/>
        <w:spacing w:line="540" w:lineRule="exact"/>
        <w:ind w:firstLine="640" w:firstLineChars="200"/>
        <w:rPr>
          <w:rFonts w:ascii="黑体" w:hAnsi="黑体" w:eastAsia="黑体"/>
          <w:sz w:val="32"/>
          <w:szCs w:val="32"/>
        </w:rPr>
      </w:pP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第七届中国国际“互联网</w:t>
      </w:r>
      <w:r>
        <w:rPr>
          <w:rFonts w:ascii="仿宋_GB2312" w:hAnsi="华文中宋" w:eastAsia="仿宋_GB2312"/>
          <w:sz w:val="32"/>
          <w:szCs w:val="32"/>
        </w:rPr>
        <w:t>+</w:t>
      </w:r>
      <w:r>
        <w:rPr>
          <w:rFonts w:hint="eastAsia" w:ascii="仿宋_GB2312" w:hAnsi="华文中宋" w:eastAsia="仿宋_GB2312"/>
          <w:sz w:val="32"/>
          <w:szCs w:val="32"/>
        </w:rPr>
        <w:t>”</w:t>
      </w:r>
      <w:r>
        <w:rPr>
          <w:rFonts w:ascii="仿宋_GB2312" w:hAnsi="华文中宋" w:eastAsia="仿宋_GB2312"/>
          <w:sz w:val="32"/>
          <w:szCs w:val="32"/>
        </w:rPr>
        <w:t>大学生创新创业大赛设高教主赛道</w:t>
      </w:r>
      <w:r>
        <w:rPr>
          <w:rFonts w:hint="eastAsia" w:ascii="仿宋_GB2312" w:hAnsi="华文中宋" w:eastAsia="仿宋_GB2312"/>
          <w:sz w:val="32"/>
          <w:szCs w:val="32"/>
        </w:rPr>
        <w:t>（含国际参赛项目）</w:t>
      </w:r>
      <w:r>
        <w:rPr>
          <w:rFonts w:hint="eastAsia" w:ascii="仿宋_GB2312" w:eastAsia="仿宋_GB2312"/>
          <w:sz w:val="32"/>
          <w:szCs w:val="32"/>
        </w:rPr>
        <w:t>。</w:t>
      </w:r>
      <w:r>
        <w:rPr>
          <w:rFonts w:hint="eastAsia" w:ascii="仿宋_GB2312" w:hAnsi="华文中宋" w:eastAsia="仿宋_GB2312"/>
          <w:sz w:val="32"/>
          <w:szCs w:val="32"/>
        </w:rPr>
        <w:t>具体实施方案如下。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一、参赛项目类型</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1.“互联网+”现代农业，包括农林牧渔等；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2.“互联网+”制造业，包括先进制造、智能硬件、工业自动化、生物医药、节能环保、新材料、军工等；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3.“互联网+”信息技术服务，包括人工智能技术、物联网技术、网络空间安全技术、大数据、云计算、工具软件、社交网络、媒体门户、企业服务、下一代通讯技术、区块链等；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4.“互联网+”文化创意服务，包括广播影视、设计服务、文化艺术、旅游休闲、艺术品交易、广告会展、动漫娱乐、体育竞技等；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5.“互联网+”社会服务，包括电子商务、消费生活、金融、财经法务、房产家居、高效物流、教育培训、医疗健康、交通、人力资源服务等。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参赛项目应结合以上分类及自身项目实际，合理选择项目类型。参赛项目不只限于“互联网+”项目，鼓励各类创新创业项目参赛，根据行业背景选择相应类型。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1.</w:t>
      </w:r>
      <w:r>
        <w:rPr>
          <w:rFonts w:hint="eastAsia" w:ascii="仿宋_GB2312" w:hAnsi="华文中宋" w:eastAsia="仿宋_GB2312"/>
          <w:sz w:val="32"/>
          <w:szCs w:val="32"/>
        </w:rPr>
        <w:t>本赛道以团队为单位报名参赛。允许跨校</w:t>
      </w:r>
      <w:r>
        <w:rPr>
          <w:rFonts w:ascii="仿宋_GB2312" w:hAnsi="华文中宋" w:eastAsia="仿宋_GB2312"/>
          <w:sz w:val="32"/>
          <w:szCs w:val="32"/>
        </w:rPr>
        <w:t>组建</w:t>
      </w:r>
      <w:r>
        <w:rPr>
          <w:rFonts w:hint="eastAsia" w:ascii="仿宋_GB2312" w:hAnsi="华文中宋" w:eastAsia="仿宋_GB2312"/>
          <w:sz w:val="32"/>
          <w:szCs w:val="32"/>
        </w:rPr>
        <w:t>参赛</w:t>
      </w:r>
      <w:r>
        <w:rPr>
          <w:rFonts w:ascii="仿宋_GB2312" w:hAnsi="华文中宋" w:eastAsia="仿宋_GB2312"/>
          <w:sz w:val="32"/>
          <w:szCs w:val="32"/>
        </w:rPr>
        <w:t>团队</w:t>
      </w:r>
      <w:r>
        <w:rPr>
          <w:rFonts w:hint="eastAsia" w:ascii="仿宋_GB2312" w:hAnsi="华文中宋" w:eastAsia="仿宋_GB2312"/>
          <w:sz w:val="32"/>
          <w:szCs w:val="32"/>
        </w:rPr>
        <w:t>，每个团队的成员不少于</w:t>
      </w:r>
      <w:r>
        <w:rPr>
          <w:rFonts w:ascii="仿宋_GB2312" w:hAnsi="华文中宋" w:eastAsia="仿宋_GB2312"/>
          <w:sz w:val="32"/>
          <w:szCs w:val="32"/>
        </w:rPr>
        <w:t>3</w:t>
      </w:r>
      <w:r>
        <w:rPr>
          <w:rFonts w:hint="eastAsia" w:ascii="仿宋_GB2312" w:hAnsi="华文中宋" w:eastAsia="仿宋_GB2312"/>
          <w:sz w:val="32"/>
          <w:szCs w:val="32"/>
        </w:rPr>
        <w:t>人，原则上不多于</w:t>
      </w:r>
      <w:r>
        <w:rPr>
          <w:rFonts w:ascii="仿宋_GB2312" w:hAnsi="华文中宋" w:eastAsia="仿宋_GB2312"/>
          <w:sz w:val="32"/>
          <w:szCs w:val="32"/>
        </w:rPr>
        <w:t>15</w:t>
      </w:r>
      <w:r>
        <w:rPr>
          <w:rFonts w:hint="eastAsia" w:ascii="仿宋_GB2312" w:hAnsi="华文中宋" w:eastAsia="仿宋_GB2312"/>
          <w:sz w:val="32"/>
          <w:szCs w:val="32"/>
        </w:rPr>
        <w:t>人（含团队负责人），须为项目的实际核心成员。参赛</w:t>
      </w:r>
      <w:r>
        <w:rPr>
          <w:rFonts w:ascii="仿宋_GB2312" w:hAnsi="华文中宋" w:eastAsia="仿宋_GB2312"/>
          <w:sz w:val="32"/>
          <w:szCs w:val="32"/>
        </w:rPr>
        <w:t>团队所报参赛</w:t>
      </w:r>
      <w:r>
        <w:rPr>
          <w:rFonts w:hint="eastAsia" w:ascii="仿宋_GB2312" w:hAnsi="华文中宋" w:eastAsia="仿宋_GB2312"/>
          <w:sz w:val="32"/>
          <w:szCs w:val="32"/>
        </w:rPr>
        <w:t>创业</w:t>
      </w:r>
      <w:r>
        <w:rPr>
          <w:rFonts w:ascii="仿宋_GB2312" w:hAnsi="华文中宋" w:eastAsia="仿宋_GB2312"/>
          <w:sz w:val="32"/>
          <w:szCs w:val="32"/>
        </w:rPr>
        <w:t>项目，须为</w:t>
      </w:r>
      <w:r>
        <w:rPr>
          <w:rFonts w:hint="eastAsia" w:ascii="仿宋_GB2312" w:hAnsi="华文中宋" w:eastAsia="仿宋_GB2312"/>
          <w:sz w:val="32"/>
          <w:szCs w:val="32"/>
        </w:rPr>
        <w:t>本团队策划</w:t>
      </w:r>
      <w:r>
        <w:rPr>
          <w:rFonts w:ascii="仿宋_GB2312" w:hAnsi="华文中宋" w:eastAsia="仿宋_GB2312"/>
          <w:sz w:val="32"/>
          <w:szCs w:val="32"/>
        </w:rPr>
        <w:t>或经营的项目，不</w:t>
      </w:r>
      <w:r>
        <w:rPr>
          <w:rFonts w:hint="eastAsia" w:ascii="仿宋_GB2312" w:hAnsi="华文中宋" w:eastAsia="仿宋_GB2312"/>
          <w:sz w:val="32"/>
          <w:szCs w:val="32"/>
        </w:rPr>
        <w:t>得</w:t>
      </w:r>
      <w:r>
        <w:rPr>
          <w:rFonts w:ascii="仿宋_GB2312" w:hAnsi="华文中宋" w:eastAsia="仿宋_GB2312"/>
          <w:sz w:val="32"/>
          <w:szCs w:val="32"/>
        </w:rPr>
        <w:t>借用</w:t>
      </w:r>
      <w:r>
        <w:rPr>
          <w:rFonts w:hint="eastAsia" w:ascii="仿宋_GB2312" w:hAnsi="华文中宋" w:eastAsia="仿宋_GB2312"/>
          <w:sz w:val="32"/>
          <w:szCs w:val="32"/>
        </w:rPr>
        <w:t>他人</w:t>
      </w:r>
      <w:r>
        <w:rPr>
          <w:rFonts w:ascii="仿宋_GB2312" w:hAnsi="华文中宋" w:eastAsia="仿宋_GB2312"/>
          <w:sz w:val="32"/>
          <w:szCs w:val="32"/>
        </w:rPr>
        <w:t>项目参赛</w:t>
      </w:r>
      <w:r>
        <w:rPr>
          <w:rFonts w:hint="eastAsia" w:ascii="仿宋_GB2312" w:hAnsi="华文中宋" w:eastAsia="仿宋_GB2312"/>
          <w:sz w:val="32"/>
          <w:szCs w:val="32"/>
        </w:rPr>
        <w:t>。</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w:t>
      </w:r>
      <w:r>
        <w:rPr>
          <w:rFonts w:hint="eastAsia" w:ascii="仿宋_GB2312" w:hAnsi="华文中宋" w:eastAsia="仿宋_GB2312"/>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Pr>
          <w:rFonts w:ascii="仿宋_GB2312" w:hAnsi="华文中宋" w:eastAsia="仿宋_GB2312"/>
          <w:sz w:val="32"/>
          <w:szCs w:val="32"/>
        </w:rPr>
        <w:t>类</w:t>
      </w:r>
      <w:r>
        <w:rPr>
          <w:rFonts w:hint="eastAsia" w:ascii="仿宋_GB2312" w:hAnsi="华文中宋" w:eastAsia="仿宋_GB2312"/>
          <w:sz w:val="32"/>
          <w:szCs w:val="32"/>
        </w:rPr>
        <w:t>别。国际参赛项目和中国港澳台地区参赛项目可根据当地教育情况适当调整学籍和学历的相关参赛要求。</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3.</w:t>
      </w:r>
      <w:r>
        <w:rPr>
          <w:rFonts w:hint="eastAsia" w:ascii="仿宋_GB2312" w:hAnsi="华文中宋" w:eastAsia="仿宋_GB2312"/>
          <w:sz w:val="32"/>
          <w:szCs w:val="32"/>
        </w:rPr>
        <w:t>所有参赛材料和现场答辩原则上使用中文或英文，如有其他语言需求，请联系大赛组委会。</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根据参赛项目所处的创业阶段、已获投资</w:t>
      </w:r>
      <w:r>
        <w:rPr>
          <w:rFonts w:ascii="仿宋_GB2312" w:hAnsi="华文中宋" w:eastAsia="仿宋_GB2312"/>
          <w:sz w:val="32"/>
          <w:szCs w:val="32"/>
        </w:rPr>
        <w:t>情况</w:t>
      </w:r>
      <w:r>
        <w:rPr>
          <w:rFonts w:hint="eastAsia" w:ascii="仿宋_GB2312" w:hAnsi="华文中宋" w:eastAsia="仿宋_GB2312"/>
          <w:sz w:val="32"/>
          <w:szCs w:val="32"/>
        </w:rPr>
        <w:t>和</w:t>
      </w:r>
      <w:r>
        <w:rPr>
          <w:rFonts w:ascii="仿宋_GB2312" w:hAnsi="华文中宋" w:eastAsia="仿宋_GB2312"/>
          <w:sz w:val="32"/>
          <w:szCs w:val="32"/>
        </w:rPr>
        <w:t>项目特点</w:t>
      </w:r>
      <w:r>
        <w:rPr>
          <w:rFonts w:hint="eastAsia" w:ascii="仿宋_GB2312" w:hAnsi="华文中宋" w:eastAsia="仿宋_GB2312"/>
          <w:sz w:val="32"/>
          <w:szCs w:val="32"/>
        </w:rPr>
        <w:t>等，分为本科生创意组、研究生创意组、初创组、</w:t>
      </w:r>
      <w:r>
        <w:rPr>
          <w:rFonts w:ascii="仿宋_GB2312" w:hAnsi="华文中宋" w:eastAsia="仿宋_GB2312"/>
          <w:sz w:val="32"/>
          <w:szCs w:val="32"/>
        </w:rPr>
        <w:t>成长组</w:t>
      </w:r>
      <w:r>
        <w:rPr>
          <w:rFonts w:hint="eastAsia" w:ascii="仿宋_GB2312" w:hAnsi="华文中宋" w:eastAsia="仿宋_GB2312"/>
          <w:sz w:val="32"/>
          <w:szCs w:val="32"/>
        </w:rPr>
        <w:t>、师生共创</w:t>
      </w:r>
      <w:r>
        <w:rPr>
          <w:rFonts w:ascii="仿宋_GB2312" w:hAnsi="华文中宋" w:eastAsia="仿宋_GB2312"/>
          <w:sz w:val="32"/>
          <w:szCs w:val="32"/>
        </w:rPr>
        <w:t>组</w:t>
      </w:r>
      <w:r>
        <w:rPr>
          <w:rFonts w:hint="eastAsia" w:ascii="仿宋_GB2312" w:hAnsi="华文中宋" w:eastAsia="仿宋_GB2312"/>
          <w:sz w:val="32"/>
          <w:szCs w:val="32"/>
        </w:rPr>
        <w:t>。具体参赛条件如下：</w:t>
      </w:r>
    </w:p>
    <w:p>
      <w:pPr>
        <w:spacing w:line="540" w:lineRule="exact"/>
        <w:ind w:firstLine="640"/>
        <w:rPr>
          <w:rFonts w:ascii="楷体_GB2312" w:eastAsia="楷体_GB2312" w:cs="方正仿宋_GB2312"/>
          <w:sz w:val="32"/>
          <w:szCs w:val="32"/>
        </w:rPr>
      </w:pPr>
      <w:r>
        <w:rPr>
          <w:rFonts w:hint="eastAsia" w:ascii="楷体_GB2312" w:eastAsia="楷体_GB2312" w:cs="方正仿宋_GB2312"/>
          <w:sz w:val="32"/>
          <w:szCs w:val="32"/>
        </w:rPr>
        <w:t>（一）本科生创意组</w:t>
      </w:r>
    </w:p>
    <w:p>
      <w:pPr>
        <w:spacing w:line="540" w:lineRule="exact"/>
        <w:ind w:firstLine="640"/>
        <w:rPr>
          <w:rFonts w:ascii="仿宋_GB2312" w:eastAsia="仿宋_GB2312" w:cs="方正仿宋_GB2312"/>
          <w:sz w:val="32"/>
          <w:szCs w:val="32"/>
        </w:rPr>
      </w:pPr>
      <w:r>
        <w:rPr>
          <w:rFonts w:hint="eastAsia" w:ascii="仿宋_GB2312" w:eastAsia="仿宋_GB2312" w:cs="方正仿宋_GB2312"/>
          <w:sz w:val="32"/>
          <w:szCs w:val="32"/>
        </w:rPr>
        <w:t>参赛项目具有较好的创意和较为成型的产品原型或服务模式，</w:t>
      </w:r>
      <w:bookmarkStart w:id="0" w:name="_Hlk67037012"/>
      <w:r>
        <w:rPr>
          <w:rFonts w:hint="eastAsia" w:ascii="仿宋_GB2312" w:eastAsia="仿宋_GB2312" w:cs="方正仿宋_GB2312"/>
          <w:sz w:val="32"/>
          <w:szCs w:val="32"/>
        </w:rPr>
        <w:t>在大赛通知下发之日前尚未完成</w:t>
      </w:r>
      <w:bookmarkStart w:id="1" w:name="_Hlk67037394"/>
      <w:r>
        <w:rPr>
          <w:rFonts w:hint="eastAsia" w:ascii="仿宋_GB2312" w:eastAsia="仿宋_GB2312" w:cs="方正仿宋_GB2312"/>
          <w:sz w:val="32"/>
          <w:szCs w:val="32"/>
        </w:rPr>
        <w:t>工商等各类</w:t>
      </w:r>
      <w:bookmarkEnd w:id="1"/>
      <w:r>
        <w:rPr>
          <w:rFonts w:hint="eastAsia" w:ascii="仿宋_GB2312" w:eastAsia="仿宋_GB2312" w:cs="方正仿宋_GB2312"/>
          <w:sz w:val="32"/>
          <w:szCs w:val="32"/>
        </w:rPr>
        <w:t>登记注册，</w:t>
      </w:r>
      <w:bookmarkEnd w:id="0"/>
      <w:r>
        <w:rPr>
          <w:rFonts w:hint="eastAsia" w:ascii="仿宋_GB2312" w:eastAsia="仿宋_GB2312" w:cs="方正仿宋_GB2312"/>
          <w:sz w:val="32"/>
          <w:szCs w:val="32"/>
        </w:rPr>
        <w:t>并符合以下条件：</w:t>
      </w:r>
    </w:p>
    <w:p>
      <w:pPr>
        <w:spacing w:line="540" w:lineRule="exact"/>
        <w:ind w:firstLine="640"/>
        <w:rPr>
          <w:rFonts w:ascii="仿宋_GB2312" w:eastAsia="仿宋_GB2312" w:cs="方正仿宋_GB2312"/>
          <w:sz w:val="32"/>
          <w:szCs w:val="32"/>
        </w:rPr>
      </w:pPr>
      <w:r>
        <w:rPr>
          <w:rFonts w:ascii="仿宋_GB2312" w:eastAsia="仿宋_GB2312" w:cs="方正仿宋_GB2312"/>
          <w:sz w:val="32"/>
          <w:szCs w:val="32"/>
        </w:rPr>
        <w:t>1.</w:t>
      </w:r>
      <w:r>
        <w:rPr>
          <w:rFonts w:hint="eastAsia" w:ascii="仿宋_GB2312" w:eastAsia="仿宋_GB2312" w:cs="方正仿宋_GB2312"/>
          <w:sz w:val="32"/>
          <w:szCs w:val="32"/>
        </w:rPr>
        <w:t>参赛申报人须为团队负责人，团队负责人及成员须均为普通高等学校全日制在校本科生</w:t>
      </w:r>
      <w:r>
        <w:rPr>
          <w:rFonts w:hint="eastAsia" w:ascii="仿宋_GB2312" w:eastAsia="仿宋_GB2312" w:cs="方正仿宋_GB2312"/>
          <w:sz w:val="32"/>
          <w:szCs w:val="32"/>
          <w:lang w:eastAsia="zh-Hans"/>
        </w:rPr>
        <w:t>或</w:t>
      </w:r>
      <w:r>
        <w:rPr>
          <w:rFonts w:hint="eastAsia" w:ascii="仿宋_GB2312" w:eastAsia="仿宋_GB2312" w:cs="方正仿宋_GB2312"/>
          <w:sz w:val="32"/>
          <w:szCs w:val="32"/>
        </w:rPr>
        <w:t>专科生。</w:t>
      </w:r>
    </w:p>
    <w:p>
      <w:pPr>
        <w:spacing w:line="540" w:lineRule="exact"/>
        <w:ind w:firstLine="640"/>
        <w:rPr>
          <w:rFonts w:ascii="仿宋_GB2312" w:eastAsia="仿宋_GB2312" w:cs="方正仿宋_GB2312"/>
          <w:sz w:val="32"/>
          <w:szCs w:val="32"/>
        </w:rPr>
      </w:pPr>
      <w:r>
        <w:rPr>
          <w:rFonts w:ascii="仿宋_GB2312" w:eastAsia="仿宋_GB2312" w:cs="方正仿宋_GB2312"/>
          <w:sz w:val="32"/>
          <w:szCs w:val="32"/>
        </w:rPr>
        <w:t>2.</w:t>
      </w:r>
      <w:r>
        <w:rPr>
          <w:rFonts w:hint="eastAsia" w:ascii="仿宋_GB2312" w:eastAsia="仿宋_GB2312" w:cs="方正仿宋_GB2312"/>
          <w:sz w:val="32"/>
          <w:szCs w:val="32"/>
        </w:rPr>
        <w:t>学校科技成果转化项目不能参加本组比赛（科技成果的完成人、所有人中参赛申报人排名第一的除外）。</w:t>
      </w:r>
    </w:p>
    <w:p>
      <w:pPr>
        <w:spacing w:line="540" w:lineRule="exact"/>
        <w:ind w:firstLine="640"/>
        <w:rPr>
          <w:rFonts w:ascii="楷体_GB2312" w:eastAsia="楷体_GB2312" w:cs="方正仿宋_GB2312"/>
          <w:sz w:val="32"/>
          <w:szCs w:val="32"/>
        </w:rPr>
      </w:pPr>
      <w:r>
        <w:rPr>
          <w:rFonts w:hint="eastAsia" w:ascii="楷体_GB2312" w:eastAsia="楷体_GB2312" w:cs="方正仿宋_GB2312"/>
          <w:sz w:val="32"/>
          <w:szCs w:val="32"/>
        </w:rPr>
        <w:t>（二）研究生创意组</w:t>
      </w: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参赛项目具有较好的创意和较为成型的产品原型或服务模式，在大赛通知下发之日前尚未完成工商等各类登记注册，</w:t>
      </w:r>
      <w:r>
        <w:rPr>
          <w:rFonts w:ascii="仿宋_GB2312" w:hAnsi="华文中宋" w:eastAsia="仿宋_GB2312"/>
          <w:sz w:val="32"/>
          <w:szCs w:val="32"/>
        </w:rPr>
        <w:t>并符合以下条件：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1.参赛申报人须为团队负责人</w:t>
      </w:r>
      <w:r>
        <w:rPr>
          <w:rFonts w:hint="eastAsia" w:ascii="仿宋_GB2312" w:hAnsi="华文中宋" w:eastAsia="仿宋_GB2312"/>
          <w:sz w:val="32"/>
          <w:szCs w:val="32"/>
          <w:lang w:eastAsia="zh-Hans"/>
        </w:rPr>
        <w:t>，团队负责人</w:t>
      </w:r>
      <w:r>
        <w:rPr>
          <w:rFonts w:hint="eastAsia" w:ascii="仿宋_GB2312" w:hAnsi="华文中宋" w:eastAsia="仿宋_GB2312"/>
          <w:sz w:val="32"/>
          <w:szCs w:val="32"/>
        </w:rPr>
        <w:t>和团队成员须为普通高等学校全日制在</w:t>
      </w:r>
      <w:r>
        <w:rPr>
          <w:rFonts w:hint="eastAsia" w:ascii="仿宋_GB2312" w:hAnsi="华文中宋" w:eastAsia="仿宋_GB2312"/>
          <w:sz w:val="32"/>
          <w:szCs w:val="32"/>
          <w:lang w:eastAsia="zh-Hans"/>
        </w:rPr>
        <w:t>校</w:t>
      </w:r>
      <w:r>
        <w:rPr>
          <w:rFonts w:hint="eastAsia" w:ascii="仿宋_GB2312" w:hAnsi="华文中宋" w:eastAsia="仿宋_GB2312"/>
          <w:sz w:val="32"/>
          <w:szCs w:val="32"/>
        </w:rPr>
        <w:t>研究生或本专科生。</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2.学校科技成果转化项目</w:t>
      </w:r>
      <w:r>
        <w:rPr>
          <w:rFonts w:hint="eastAsia" w:ascii="仿宋_GB2312" w:hAnsi="华文中宋" w:eastAsia="仿宋_GB2312"/>
          <w:sz w:val="32"/>
          <w:szCs w:val="32"/>
        </w:rPr>
        <w:t>不能参加本组比赛（科技成果的完成人、所有人中参赛申报人排名第一的除外）。</w:t>
      </w:r>
    </w:p>
    <w:p>
      <w:pPr>
        <w:spacing w:line="540" w:lineRule="exact"/>
        <w:ind w:firstLine="640"/>
        <w:rPr>
          <w:rFonts w:ascii="楷体_GB2312" w:eastAsia="楷体_GB2312" w:cs="方正仿宋_GB2312"/>
          <w:sz w:val="32"/>
          <w:szCs w:val="32"/>
        </w:rPr>
      </w:pPr>
      <w:r>
        <w:rPr>
          <w:rFonts w:hint="eastAsia" w:ascii="楷体_GB2312" w:eastAsia="楷体_GB2312" w:cs="方正仿宋_GB2312"/>
          <w:sz w:val="32"/>
          <w:szCs w:val="32"/>
        </w:rPr>
        <w:t>（三）初创组</w:t>
      </w: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参赛项目工商等各类登记注册未满</w:t>
      </w:r>
      <w:r>
        <w:rPr>
          <w:rFonts w:ascii="仿宋_GB2312" w:hAnsi="华文中宋" w:eastAsia="仿宋_GB2312"/>
          <w:sz w:val="32"/>
          <w:szCs w:val="32"/>
        </w:rPr>
        <w:t>3年（2018年</w:t>
      </w:r>
      <w:r>
        <w:rPr>
          <w:rFonts w:hint="eastAsia" w:ascii="仿宋_GB2312" w:hAnsi="华文中宋" w:eastAsia="仿宋_GB2312"/>
          <w:sz w:val="32"/>
          <w:szCs w:val="32"/>
        </w:rPr>
        <w:t>3月</w:t>
      </w:r>
      <w:r>
        <w:rPr>
          <w:rFonts w:ascii="仿宋_GB2312" w:hAnsi="华文中宋" w:eastAsia="仿宋_GB2312"/>
          <w:sz w:val="32"/>
          <w:szCs w:val="32"/>
        </w:rPr>
        <w:t>1</w:t>
      </w:r>
      <w:r>
        <w:rPr>
          <w:rFonts w:hint="eastAsia" w:ascii="仿宋_GB2312" w:hAnsi="华文中宋" w:eastAsia="仿宋_GB2312"/>
          <w:sz w:val="32"/>
          <w:szCs w:val="32"/>
        </w:rPr>
        <w:t>日</w:t>
      </w:r>
      <w:r>
        <w:rPr>
          <w:rFonts w:ascii="仿宋_GB2312" w:hAnsi="华文中宋" w:eastAsia="仿宋_GB2312"/>
          <w:sz w:val="32"/>
          <w:szCs w:val="32"/>
        </w:rPr>
        <w:t>后注册），且</w:t>
      </w:r>
      <w:r>
        <w:rPr>
          <w:rFonts w:hint="eastAsia" w:ascii="仿宋_GB2312" w:hAnsi="华文中宋" w:eastAsia="仿宋_GB2312"/>
          <w:sz w:val="32"/>
          <w:szCs w:val="32"/>
        </w:rPr>
        <w:t>获机构或个人股权投资不超过</w:t>
      </w:r>
      <w:r>
        <w:rPr>
          <w:rFonts w:ascii="仿宋_GB2312" w:hAnsi="华文中宋" w:eastAsia="仿宋_GB2312"/>
          <w:sz w:val="32"/>
          <w:szCs w:val="32"/>
        </w:rPr>
        <w:t>1轮次，并符合以下条件：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参赛申报人须为初创企业法定代表人，须为普通高等学校全日制在校生（</w:t>
      </w:r>
      <w:r>
        <w:rPr>
          <w:rFonts w:hint="eastAsia" w:ascii="仿宋_GB2312" w:hAnsi="华文中宋" w:eastAsia="仿宋_GB2312"/>
          <w:sz w:val="32"/>
          <w:szCs w:val="32"/>
          <w:lang w:eastAsia="zh-Hans"/>
        </w:rPr>
        <w:t>包括</w:t>
      </w:r>
      <w:r>
        <w:rPr>
          <w:rFonts w:hint="eastAsia" w:ascii="仿宋_GB2312" w:hAnsi="华文中宋" w:eastAsia="仿宋_GB2312"/>
          <w:sz w:val="32"/>
          <w:szCs w:val="32"/>
        </w:rPr>
        <w:t>本专科生、研究生</w:t>
      </w:r>
      <w:r>
        <w:rPr>
          <w:rFonts w:hint="eastAsia" w:ascii="仿宋_GB2312" w:hAnsi="华文中宋" w:eastAsia="仿宋_GB2312"/>
          <w:sz w:val="32"/>
          <w:szCs w:val="32"/>
          <w:lang w:eastAsia="zh-Hans"/>
        </w:rPr>
        <w:t>，</w:t>
      </w:r>
      <w:r>
        <w:rPr>
          <w:rFonts w:hint="eastAsia"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hint="eastAsia" w:ascii="仿宋_GB2312" w:hAnsi="华文中宋" w:eastAsia="仿宋_GB2312"/>
          <w:sz w:val="32"/>
          <w:szCs w:val="32"/>
        </w:rPr>
        <w:t>），或毕业</w:t>
      </w:r>
      <w:r>
        <w:rPr>
          <w:rFonts w:ascii="仿宋_GB2312" w:hAnsi="华文中宋" w:eastAsia="仿宋_GB2312"/>
          <w:sz w:val="32"/>
          <w:szCs w:val="32"/>
        </w:rPr>
        <w:t>5年以内的</w:t>
      </w:r>
      <w:r>
        <w:rPr>
          <w:rFonts w:hint="eastAsia" w:ascii="仿宋_GB2312" w:hAnsi="华文中宋" w:eastAsia="仿宋_GB2312"/>
          <w:sz w:val="32"/>
          <w:szCs w:val="32"/>
          <w:lang w:eastAsia="zh-Hans"/>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lang w:eastAsia="zh-Hans"/>
        </w:rPr>
        <w:t>的</w:t>
      </w:r>
      <w:r>
        <w:rPr>
          <w:rFonts w:ascii="仿宋_GB2312" w:hAnsi="华文中宋" w:eastAsia="仿宋_GB2312"/>
          <w:sz w:val="32"/>
          <w:szCs w:val="32"/>
        </w:rPr>
        <w:t>毕业</w:t>
      </w:r>
      <w:r>
        <w:rPr>
          <w:rFonts w:hint="eastAsia" w:ascii="仿宋_GB2312" w:hAnsi="华文中宋" w:eastAsia="仿宋_GB2312"/>
          <w:sz w:val="32"/>
          <w:szCs w:val="32"/>
          <w:lang w:eastAsia="zh-Hans"/>
        </w:rPr>
        <w:t>生</w:t>
      </w:r>
      <w:r>
        <w:rPr>
          <w:rFonts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）。企业法</w:t>
      </w:r>
      <w:r>
        <w:rPr>
          <w:rFonts w:hint="eastAsia" w:ascii="仿宋_GB2312" w:hAnsi="华文中宋" w:eastAsia="仿宋_GB2312"/>
          <w:sz w:val="32"/>
          <w:szCs w:val="32"/>
        </w:rPr>
        <w:t>定</w:t>
      </w:r>
      <w:r>
        <w:rPr>
          <w:rFonts w:ascii="仿宋_GB2312" w:hAnsi="华文中宋" w:eastAsia="仿宋_GB2312"/>
          <w:sz w:val="32"/>
          <w:szCs w:val="32"/>
        </w:rPr>
        <w:t>代表</w:t>
      </w:r>
      <w:r>
        <w:rPr>
          <w:rFonts w:hint="eastAsia" w:ascii="仿宋_GB2312" w:hAnsi="华文中宋" w:eastAsia="仿宋_GB2312"/>
          <w:sz w:val="32"/>
          <w:szCs w:val="32"/>
        </w:rPr>
        <w:t>人</w:t>
      </w:r>
      <w:r>
        <w:rPr>
          <w:rFonts w:ascii="仿宋_GB2312" w:hAnsi="华文中宋" w:eastAsia="仿宋_GB2312"/>
          <w:sz w:val="32"/>
          <w:szCs w:val="32"/>
        </w:rPr>
        <w:t>在大赛通知发布之日后进行变更的不予认可。</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初创组项目的股权结构中，参赛企业法定代表人的股权不得少于</w:t>
      </w:r>
      <w:r>
        <w:rPr>
          <w:rFonts w:ascii="仿宋_GB2312" w:hAnsi="华文中宋" w:eastAsia="仿宋_GB2312"/>
          <w:sz w:val="32"/>
          <w:szCs w:val="32"/>
        </w:rPr>
        <w:t>10%，参赛成员股权合计不得少于1/3。</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学校科技成果转化项目（不含基于国家级重大、重点科研项目的科研成果转化项目）可以参加初创组，允许将拥有科研成果的教师的股权与学生所持股权合并计算，合并计算的股权不得少于</w:t>
      </w:r>
      <w:r>
        <w:rPr>
          <w:rFonts w:ascii="仿宋_GB2312" w:hAnsi="华文中宋" w:eastAsia="仿宋_GB2312"/>
          <w:sz w:val="32"/>
          <w:szCs w:val="32"/>
        </w:rPr>
        <w:t>51%（学生团队所持股权比例不得低于26%）。</w:t>
      </w:r>
    </w:p>
    <w:p>
      <w:pPr>
        <w:pStyle w:val="6"/>
        <w:shd w:val="clear" w:color="auto" w:fill="FFFFFF"/>
        <w:snapToGrid w:val="0"/>
        <w:spacing w:line="540" w:lineRule="exact"/>
        <w:ind w:firstLine="640" w:firstLineChars="200"/>
        <w:rPr>
          <w:rFonts w:ascii="楷体_GB2312" w:eastAsia="楷体_GB2312" w:cs="方正仿宋_GB2312"/>
          <w:sz w:val="32"/>
          <w:szCs w:val="32"/>
        </w:rPr>
      </w:pPr>
      <w:r>
        <w:rPr>
          <w:rFonts w:hint="eastAsia" w:ascii="楷体_GB2312" w:eastAsia="楷体_GB2312" w:cs="方正仿宋_GB2312"/>
          <w:sz w:val="32"/>
          <w:szCs w:val="32"/>
        </w:rPr>
        <w:t>（四）成长组</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参赛项目工商等各类登记注册</w:t>
      </w:r>
      <w:r>
        <w:rPr>
          <w:rFonts w:ascii="仿宋_GB2312" w:hAnsi="华文中宋" w:eastAsia="仿宋_GB2312"/>
          <w:sz w:val="32"/>
          <w:szCs w:val="32"/>
        </w:rPr>
        <w:t>3年以上（2018年3月1日前注</w:t>
      </w:r>
      <w:r>
        <w:rPr>
          <w:rFonts w:hint="eastAsia" w:ascii="仿宋_GB2312" w:hAnsi="华文中宋" w:eastAsia="仿宋_GB2312"/>
          <w:sz w:val="32"/>
          <w:szCs w:val="32"/>
        </w:rPr>
        <w:t>册）；或工商等各类登记注册未满</w:t>
      </w:r>
      <w:r>
        <w:rPr>
          <w:rFonts w:ascii="仿宋_GB2312" w:hAnsi="华文中宋" w:eastAsia="仿宋_GB2312"/>
          <w:sz w:val="32"/>
          <w:szCs w:val="32"/>
        </w:rPr>
        <w:t>3年（2018年3月1日后注册），</w:t>
      </w:r>
      <w:r>
        <w:rPr>
          <w:rFonts w:hint="eastAsia" w:ascii="仿宋_GB2312" w:hAnsi="华文中宋" w:eastAsia="仿宋_GB2312"/>
          <w:sz w:val="32"/>
          <w:szCs w:val="32"/>
        </w:rPr>
        <w:t>且获机构或个人股权投资</w:t>
      </w:r>
      <w:r>
        <w:rPr>
          <w:rFonts w:ascii="仿宋_GB2312" w:hAnsi="华文中宋" w:eastAsia="仿宋_GB2312"/>
          <w:sz w:val="32"/>
          <w:szCs w:val="32"/>
        </w:rPr>
        <w:t>2轮次以上（含2轮次），并符合以下条件：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参赛申报人须为企业</w:t>
      </w:r>
      <w:bookmarkStart w:id="2" w:name="_Hlk67043932"/>
      <w:r>
        <w:rPr>
          <w:rFonts w:hint="eastAsia" w:ascii="仿宋_GB2312" w:hAnsi="华文中宋" w:eastAsia="仿宋_GB2312"/>
          <w:sz w:val="32"/>
          <w:szCs w:val="32"/>
        </w:rPr>
        <w:t>法定代表人</w:t>
      </w:r>
      <w:bookmarkEnd w:id="2"/>
      <w:r>
        <w:rPr>
          <w:rFonts w:hint="eastAsia" w:ascii="仿宋_GB2312" w:hAnsi="华文中宋" w:eastAsia="仿宋_GB2312"/>
          <w:sz w:val="32"/>
          <w:szCs w:val="32"/>
        </w:rPr>
        <w:t>，须为普通高等学校全日制在校生（包括本专科生、研究生，不含在职教育），或毕业</w:t>
      </w:r>
      <w:r>
        <w:rPr>
          <w:rFonts w:ascii="仿宋_GB2312" w:hAnsi="华文中宋" w:eastAsia="仿宋_GB2312"/>
          <w:sz w:val="32"/>
          <w:szCs w:val="32"/>
        </w:rPr>
        <w:t>5年以内的</w:t>
      </w:r>
      <w:r>
        <w:rPr>
          <w:rFonts w:hint="eastAsia" w:ascii="仿宋_GB2312" w:hAnsi="华文中宋" w:eastAsia="仿宋_GB2312"/>
          <w:sz w:val="32"/>
          <w:szCs w:val="32"/>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rPr>
        <w:t>的</w:t>
      </w:r>
      <w:r>
        <w:rPr>
          <w:rFonts w:ascii="仿宋_GB2312" w:hAnsi="华文中宋" w:eastAsia="仿宋_GB2312"/>
          <w:sz w:val="32"/>
          <w:szCs w:val="32"/>
        </w:rPr>
        <w:t>毕业</w:t>
      </w:r>
      <w:r>
        <w:rPr>
          <w:rFonts w:hint="eastAsia" w:ascii="仿宋_GB2312" w:hAnsi="华文中宋" w:eastAsia="仿宋_GB2312"/>
          <w:sz w:val="32"/>
          <w:szCs w:val="32"/>
        </w:rPr>
        <w:t>生</w:t>
      </w:r>
      <w:r>
        <w:rPr>
          <w:rFonts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。企业</w:t>
      </w:r>
      <w:r>
        <w:rPr>
          <w:rFonts w:hint="eastAsia" w:ascii="仿宋_GB2312" w:hAnsi="华文中宋" w:eastAsia="仿宋_GB2312"/>
          <w:sz w:val="32"/>
          <w:szCs w:val="32"/>
        </w:rPr>
        <w:t>法定代表人</w:t>
      </w:r>
      <w:r>
        <w:rPr>
          <w:rFonts w:ascii="仿宋_GB2312" w:hAnsi="华文中宋" w:eastAsia="仿宋_GB2312"/>
          <w:sz w:val="32"/>
          <w:szCs w:val="32"/>
        </w:rPr>
        <w:t>在大赛通知发布之日后进行变更的不予认可。</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成长组项目的股权结构中，参赛企业法定代表人的股权不得少于</w:t>
      </w:r>
      <w:r>
        <w:rPr>
          <w:rFonts w:ascii="仿宋_GB2312" w:hAnsi="华文中宋" w:eastAsia="仿宋_GB2312"/>
          <w:sz w:val="32"/>
          <w:szCs w:val="32"/>
        </w:rPr>
        <w:t>10%，参赛成员股权合计不得少于1/3。</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学校科技成果转化项目（不含基于国家级重大、重点科研项目的科研成果转化项目）可以参加成长组，允许将拥有科研成果的教师的股权与学生所持股权合并计算，合并计算的股权不得少于</w:t>
      </w:r>
      <w:r>
        <w:rPr>
          <w:rFonts w:ascii="仿宋_GB2312" w:hAnsi="华文中宋" w:eastAsia="仿宋_GB2312"/>
          <w:sz w:val="32"/>
          <w:szCs w:val="32"/>
        </w:rPr>
        <w:t>51%（学生团队所持股权比例不得低于26%）。</w:t>
      </w:r>
    </w:p>
    <w:p>
      <w:pPr>
        <w:pStyle w:val="6"/>
        <w:shd w:val="clear" w:color="auto" w:fill="FFFFFF"/>
        <w:snapToGrid w:val="0"/>
        <w:spacing w:line="540" w:lineRule="exact"/>
        <w:ind w:firstLine="640" w:firstLineChars="200"/>
        <w:rPr>
          <w:rFonts w:ascii="楷体_GB2312" w:eastAsia="楷体_GB2312" w:cs="方正仿宋_GB2312"/>
          <w:sz w:val="32"/>
          <w:szCs w:val="32"/>
        </w:rPr>
      </w:pPr>
      <w:r>
        <w:rPr>
          <w:rFonts w:hint="eastAsia" w:ascii="楷体_GB2312" w:eastAsia="楷体_GB2312" w:cs="方正仿宋_GB2312"/>
          <w:sz w:val="32"/>
          <w:szCs w:val="32"/>
        </w:rPr>
        <w:t>（五）师生共创组</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基于国家级重大、重点科研项目的科研成果转化项目，或者教师与学生共同参与创业且教师所占权重比例大于学生（如已注册成立公司，教师持股比例大于学生）的项目，并符合以下条件：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参赛项目如已注册成立公司，公司注册年限不得超过</w:t>
      </w:r>
      <w:r>
        <w:rPr>
          <w:rFonts w:ascii="仿宋_GB2312" w:hAnsi="华文中宋" w:eastAsia="仿宋_GB2312"/>
          <w:sz w:val="32"/>
          <w:szCs w:val="32"/>
        </w:rPr>
        <w:t>5年（2016年3月1日后注册），师生均可为公司</w:t>
      </w:r>
      <w:r>
        <w:rPr>
          <w:rFonts w:hint="eastAsia" w:ascii="仿宋_GB2312" w:hAnsi="华文中宋" w:eastAsia="仿宋_GB2312"/>
          <w:sz w:val="32"/>
          <w:szCs w:val="32"/>
        </w:rPr>
        <w:t>法定代表人</w:t>
      </w:r>
      <w:r>
        <w:rPr>
          <w:rFonts w:ascii="仿宋_GB2312" w:hAnsi="华文中宋" w:eastAsia="仿宋_GB2312"/>
          <w:sz w:val="32"/>
          <w:szCs w:val="32"/>
        </w:rPr>
        <w:t>。企业</w:t>
      </w:r>
      <w:r>
        <w:rPr>
          <w:rFonts w:hint="eastAsia" w:ascii="仿宋_GB2312" w:hAnsi="华文中宋" w:eastAsia="仿宋_GB2312"/>
          <w:sz w:val="32"/>
          <w:szCs w:val="32"/>
        </w:rPr>
        <w:t>法定代表人</w:t>
      </w:r>
      <w:r>
        <w:rPr>
          <w:rFonts w:ascii="仿宋_GB2312" w:hAnsi="华文中宋" w:eastAsia="仿宋_GB2312"/>
          <w:sz w:val="32"/>
          <w:szCs w:val="32"/>
        </w:rPr>
        <w:t>在大赛通知发布之日后进行变更的不予认可。股权结构中，师生股权合并计算不低于51%，且学生参赛成</w:t>
      </w:r>
      <w:r>
        <w:rPr>
          <w:rFonts w:hint="eastAsia" w:ascii="仿宋_GB2312" w:hAnsi="华文中宋" w:eastAsia="仿宋_GB2312"/>
          <w:sz w:val="32"/>
          <w:szCs w:val="32"/>
        </w:rPr>
        <w:t>员合计股份不低于</w:t>
      </w:r>
      <w:r>
        <w:rPr>
          <w:rFonts w:ascii="仿宋_GB2312" w:hAnsi="华文中宋" w:eastAsia="仿宋_GB2312"/>
          <w:sz w:val="32"/>
          <w:szCs w:val="32"/>
        </w:rPr>
        <w:t>10%。</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参赛申报人须为普通高等学校全日制在校生（包括本专科生、研究生，不含在职教育），或毕业</w:t>
      </w:r>
      <w:r>
        <w:rPr>
          <w:rFonts w:ascii="仿宋_GB2312" w:hAnsi="华文中宋" w:eastAsia="仿宋_GB2312"/>
          <w:sz w:val="32"/>
          <w:szCs w:val="32"/>
        </w:rPr>
        <w:t>5年以内的</w:t>
      </w:r>
      <w:r>
        <w:rPr>
          <w:rFonts w:hint="eastAsia" w:ascii="仿宋_GB2312" w:hAnsi="华文中宋" w:eastAsia="仿宋_GB2312"/>
          <w:sz w:val="32"/>
          <w:szCs w:val="32"/>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rPr>
        <w:t>的</w:t>
      </w:r>
      <w:r>
        <w:rPr>
          <w:rFonts w:ascii="仿宋_GB2312" w:hAnsi="华文中宋" w:eastAsia="仿宋_GB2312"/>
          <w:sz w:val="32"/>
          <w:szCs w:val="32"/>
        </w:rPr>
        <w:t>毕业生，不含在职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参赛项目中的教师须为高校在编教师（</w:t>
      </w:r>
      <w:r>
        <w:rPr>
          <w:rFonts w:ascii="仿宋_GB2312" w:hAnsi="华文中宋" w:eastAsia="仿宋_GB2312"/>
          <w:sz w:val="32"/>
          <w:szCs w:val="32"/>
        </w:rPr>
        <w:t>2021年6月1日前正式入职）。</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四、奖项设置</w:t>
      </w:r>
    </w:p>
    <w:p>
      <w:pPr>
        <w:snapToGrid w:val="0"/>
        <w:spacing w:line="540" w:lineRule="exact"/>
        <w:ind w:firstLine="640" w:firstLineChars="200"/>
        <w:rPr>
          <w:rFonts w:ascii="仿宋_GB2312" w:hAnsi="仿宋" w:eastAsia="仿宋_GB2312"/>
          <w:sz w:val="32"/>
          <w:szCs w:val="32"/>
        </w:rPr>
      </w:pPr>
      <w:bookmarkStart w:id="3" w:name="_Hlk66981284"/>
      <w:r>
        <w:rPr>
          <w:rFonts w:ascii="仿宋_GB2312" w:hAnsi="仿宋" w:eastAsia="仿宋_GB2312"/>
          <w:sz w:val="32"/>
          <w:szCs w:val="32"/>
        </w:rPr>
        <w:t>1.</w:t>
      </w:r>
      <w:r>
        <w:rPr>
          <w:rFonts w:hint="eastAsia" w:ascii="仿宋_GB2312" w:hAnsi="仿宋" w:eastAsia="仿宋_GB2312"/>
          <w:sz w:val="32"/>
          <w:szCs w:val="32"/>
        </w:rPr>
        <w:t>本赛道设置金奖、银奖、铜奖，中国大陆参赛项目设金奖</w:t>
      </w:r>
      <w:r>
        <w:rPr>
          <w:rFonts w:ascii="仿宋_GB2312" w:hAnsi="仿宋" w:eastAsia="仿宋_GB2312"/>
          <w:sz w:val="32"/>
          <w:szCs w:val="32"/>
        </w:rPr>
        <w:t>150个、银奖350个、铜奖1000个，中国港澳台地区参赛项目设金奖5个、银奖15个、铜奖另定，国际参赛项目设金奖50个、银奖100个、铜奖350个</w:t>
      </w:r>
      <w:r>
        <w:rPr>
          <w:rFonts w:hint="eastAsia"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本赛道设置最佳带动就业奖、最佳创意奖、最具商业价值奖、最具人气奖等</w:t>
      </w:r>
      <w:r>
        <w:rPr>
          <w:rFonts w:hint="eastAsia" w:ascii="仿宋_GB2312" w:hAnsi="仿宋" w:eastAsia="仿宋_GB2312"/>
          <w:sz w:val="32"/>
          <w:szCs w:val="32"/>
          <w:lang w:eastAsia="zh-Hans"/>
        </w:rPr>
        <w:t>若干</w:t>
      </w:r>
      <w:r>
        <w:rPr>
          <w:rFonts w:hint="eastAsia" w:ascii="仿宋_GB2312" w:hAnsi="仿宋" w:eastAsia="仿宋_GB2312"/>
          <w:sz w:val="32"/>
          <w:szCs w:val="32"/>
        </w:rPr>
        <w:t>单项奖</w:t>
      </w:r>
      <w:r>
        <w:rPr>
          <w:rFonts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本赛道设置高校集体奖</w:t>
      </w:r>
      <w:r>
        <w:rPr>
          <w:rFonts w:ascii="仿宋_GB2312" w:hAnsi="仿宋" w:eastAsia="仿宋_GB2312"/>
          <w:sz w:val="32"/>
          <w:szCs w:val="32"/>
        </w:rPr>
        <w:t>20个、省市优秀组织奖10个（与职教赛道合并计算）和优秀创新创业导师若干名。</w:t>
      </w:r>
    </w:p>
    <w:bookmarkEnd w:id="3"/>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五</w:t>
      </w:r>
      <w:r>
        <w:rPr>
          <w:rFonts w:hint="eastAsia" w:ascii="黑体" w:hAnsi="黑体" w:eastAsia="黑体" w:cs="仿宋_GB2312"/>
          <w:bCs/>
          <w:sz w:val="32"/>
          <w:szCs w:val="32"/>
        </w:rPr>
        <w:t>、其他</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本附件所涉及条款的最终解释权，归第七届中国国际“互联网</w:t>
      </w:r>
      <w:r>
        <w:rPr>
          <w:rFonts w:ascii="仿宋_GB2312" w:hAnsi="仿宋" w:eastAsia="仿宋_GB2312"/>
          <w:sz w:val="32"/>
          <w:szCs w:val="32"/>
        </w:rPr>
        <w:t>+”大学生创新创业大赛组委会所有。</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1C398F-A033-471E-A5BC-56A8B3FF37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1154DB8-C581-4033-B987-F4594400B49E}"/>
  </w:font>
  <w:font w:name="方正小标宋简体">
    <w:altName w:val="Arial Unicode MS"/>
    <w:panose1 w:val="00000000000000000000"/>
    <w:charset w:val="86"/>
    <w:family w:val="script"/>
    <w:pitch w:val="default"/>
    <w:sig w:usb0="00000000" w:usb1="00000000" w:usb2="00000010" w:usb3="00000000" w:csb0="00040000" w:csb1="00000000"/>
    <w:embedRegular r:id="rId3" w:fontKey="{1AC04674-6983-4CE2-8B85-D34B44C120CE}"/>
  </w:font>
  <w:font w:name="仿宋_GB2312">
    <w:altName w:val="仿宋"/>
    <w:panose1 w:val="00000000000000000000"/>
    <w:charset w:val="86"/>
    <w:family w:val="modern"/>
    <w:pitch w:val="default"/>
    <w:sig w:usb0="00000000" w:usb1="00000000" w:usb2="00000010" w:usb3="00000000" w:csb0="00040000" w:csb1="00000000"/>
    <w:embedRegular r:id="rId4" w:fontKey="{83ED19A2-BAEC-4B52-A17B-773DD6C6E109}"/>
  </w:font>
  <w:font w:name="华文中宋">
    <w:panose1 w:val="02010600040101010101"/>
    <w:charset w:val="86"/>
    <w:family w:val="auto"/>
    <w:pitch w:val="default"/>
    <w:sig w:usb0="00000287" w:usb1="080F0000" w:usb2="00000000" w:usb3="00000000" w:csb0="0004009F" w:csb1="DFD70000"/>
    <w:embedRegular r:id="rId5" w:fontKey="{30016BF9-1ADE-45CB-8273-AF11CC17C45C}"/>
  </w:font>
  <w:font w:name="楷体_GB2312">
    <w:altName w:val="楷体"/>
    <w:panose1 w:val="00000000000000000000"/>
    <w:charset w:val="86"/>
    <w:family w:val="modern"/>
    <w:pitch w:val="default"/>
    <w:sig w:usb0="00000000" w:usb1="00000000" w:usb2="00000010" w:usb3="00000000" w:csb0="00040000" w:csb1="00000000"/>
    <w:embedRegular r:id="rId6" w:fontKey="{1D371289-A502-48C3-961E-A609B59E76B8}"/>
  </w:font>
  <w:font w:name="方正仿宋_GB2312">
    <w:altName w:val="微软雅黑"/>
    <w:panose1 w:val="00000000000000000000"/>
    <w:charset w:val="86"/>
    <w:family w:val="auto"/>
    <w:pitch w:val="default"/>
    <w:sig w:usb0="00000000" w:usb1="00000000" w:usb2="00000012" w:usb3="00000000" w:csb0="00040001" w:csb1="00000000"/>
    <w:embedRegular r:id="rId7" w:fontKey="{D7585B84-BE1E-459E-817A-DA1DC162612B}"/>
  </w:font>
  <w:font w:name="仿宋">
    <w:panose1 w:val="02010609060101010101"/>
    <w:charset w:val="86"/>
    <w:family w:val="modern"/>
    <w:pitch w:val="default"/>
    <w:sig w:usb0="800002BF" w:usb1="38CF7CFA" w:usb2="00000016" w:usb3="00000000" w:csb0="00040001" w:csb1="00000000"/>
    <w:embedRegular r:id="rId8" w:fontKey="{EAF4E0D3-90A2-41C2-B934-B1F61FD3034B}"/>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77022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F3AEA"/>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0E4B18"/>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4B24"/>
    <w:rsid w:val="00405541"/>
    <w:rsid w:val="00411F9A"/>
    <w:rsid w:val="004132B3"/>
    <w:rsid w:val="004157F9"/>
    <w:rsid w:val="00417AD8"/>
    <w:rsid w:val="004233CF"/>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30C2"/>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64BDD"/>
    <w:rsid w:val="00772E85"/>
    <w:rsid w:val="00775BB4"/>
    <w:rsid w:val="00783BE8"/>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20C"/>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193B"/>
    <w:rsid w:val="00FA5114"/>
    <w:rsid w:val="00FB1E6F"/>
    <w:rsid w:val="00FC0A82"/>
    <w:rsid w:val="00FC38AA"/>
    <w:rsid w:val="00FC793C"/>
    <w:rsid w:val="00FE3A0E"/>
    <w:rsid w:val="00FF2EEE"/>
    <w:rsid w:val="00FF3683"/>
    <w:rsid w:val="00FF3ED0"/>
    <w:rsid w:val="3E7EF289"/>
    <w:rsid w:val="3FCF3AEA"/>
    <w:rsid w:val="4BC54762"/>
    <w:rsid w:val="5FB3ABA6"/>
    <w:rsid w:val="67643A3F"/>
    <w:rsid w:val="6B6F9504"/>
    <w:rsid w:val="6C3C010B"/>
    <w:rsid w:val="9DFF9194"/>
    <w:rsid w:val="DFBFF5C7"/>
    <w:rsid w:val="EFD33638"/>
    <w:rsid w:val="F7FFB49E"/>
    <w:rsid w:val="FAC6FD9E"/>
    <w:rsid w:val="FBDFFEBA"/>
    <w:rsid w:val="FBFB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2"/>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szCs w:val="24"/>
    </w:rPr>
  </w:style>
  <w:style w:type="paragraph" w:styleId="7">
    <w:name w:val="annotation subject"/>
    <w:basedOn w:val="2"/>
    <w:next w:val="2"/>
    <w:link w:val="16"/>
    <w:qFormat/>
    <w:uiPriority w:val="0"/>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批注框文本 Char"/>
    <w:basedOn w:val="9"/>
    <w:link w:val="3"/>
    <w:qFormat/>
    <w:uiPriority w:val="0"/>
    <w:rPr>
      <w:rFonts w:ascii="Times New Roman" w:hAnsi="Times New Roman" w:eastAsia="宋体" w:cs="Times New Roman"/>
      <w:kern w:val="2"/>
      <w:sz w:val="18"/>
      <w:szCs w:val="18"/>
    </w:rPr>
  </w:style>
  <w:style w:type="character" w:customStyle="1" w:styleId="13">
    <w:name w:val="页眉 Char"/>
    <w:basedOn w:val="9"/>
    <w:link w:val="5"/>
    <w:qFormat/>
    <w:uiPriority w:val="0"/>
    <w:rPr>
      <w:rFonts w:ascii="Times New Roman" w:hAnsi="Times New Roman" w:eastAsia="宋体" w:cs="Times New Roman"/>
      <w:kern w:val="2"/>
      <w:sz w:val="18"/>
      <w:szCs w:val="18"/>
    </w:rPr>
  </w:style>
  <w:style w:type="character" w:customStyle="1" w:styleId="14">
    <w:name w:val="页脚 Char"/>
    <w:basedOn w:val="9"/>
    <w:link w:val="4"/>
    <w:qFormat/>
    <w:uiPriority w:val="99"/>
    <w:rPr>
      <w:rFonts w:ascii="Times New Roman" w:hAnsi="Times New Roman" w:eastAsia="宋体" w:cs="Times New Roman"/>
      <w:kern w:val="2"/>
      <w:sz w:val="18"/>
      <w:szCs w:val="18"/>
    </w:rPr>
  </w:style>
  <w:style w:type="character" w:customStyle="1" w:styleId="15">
    <w:name w:val="批注文字 Char"/>
    <w:basedOn w:val="9"/>
    <w:link w:val="2"/>
    <w:qFormat/>
    <w:uiPriority w:val="99"/>
    <w:rPr>
      <w:rFonts w:ascii="Times New Roman" w:hAnsi="Times New Roman" w:eastAsia="宋体" w:cs="Times New Roman"/>
      <w:kern w:val="2"/>
      <w:sz w:val="21"/>
      <w:szCs w:val="22"/>
    </w:rPr>
  </w:style>
  <w:style w:type="character" w:customStyle="1" w:styleId="16">
    <w:name w:val="批注主题 Char"/>
    <w:basedOn w:val="15"/>
    <w:link w:val="7"/>
    <w:qFormat/>
    <w:uiPriority w:val="0"/>
    <w:rPr>
      <w:rFonts w:ascii="Times New Roman" w:hAnsi="Times New Roman" w:eastAsia="宋体" w:cs="Times New Roman"/>
      <w:b/>
      <w:bCs/>
      <w:kern w:val="2"/>
      <w:sz w:val="21"/>
      <w:szCs w:val="22"/>
    </w:rPr>
  </w:style>
  <w:style w:type="character" w:customStyle="1" w:styleId="17">
    <w:name w:val="未处理的提及1"/>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5</Pages>
  <Words>364</Words>
  <Characters>2077</Characters>
  <Lines>17</Lines>
  <Paragraphs>4</Paragraphs>
  <TotalTime>0</TotalTime>
  <ScaleCrop>false</ScaleCrop>
  <LinksUpToDate>false</LinksUpToDate>
  <CharactersWithSpaces>2437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2021-04-21T00:21:00Z</dcterms:created>
  <dc:creator>携侣同行</dc:creator>
  <cp:lastModifiedBy>qzuser</cp:lastModifiedBy>
  <cp:lastPrinted>2021-04-19T03:15:00Z</cp:lastPrinted>
  <dcterms:modified xsi:type="dcterms:W3CDTF">2021-04-25T09:52:30Z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C5639FC1F78248E5A32A3D11289461E5</vt:lpwstr>
  </property>
</Properties>
</file>